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95E" w:rsidRDefault="00BD295E" w:rsidP="00BD295E">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#109-e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AB782A" w:rsidRPr="00AB782A">
        <w:rPr>
          <w:rFonts w:ascii="Arial" w:hAnsi="Arial" w:cs="Arial"/>
          <w:iCs/>
          <w:sz w:val="24"/>
          <w:szCs w:val="24"/>
        </w:rPr>
        <w:t>R3-204649</w:t>
      </w:r>
    </w:p>
    <w:p w:rsidR="00BD295E" w:rsidRDefault="00BD295E" w:rsidP="00BD295E">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17-28 August 2020</w:t>
      </w:r>
    </w:p>
    <w:p w:rsidR="00BD295E" w:rsidRDefault="00BD295E" w:rsidP="00BD295E">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BD295E" w:rsidRDefault="00BD295E" w:rsidP="00BD295E">
      <w:pPr>
        <w:overflowPunct w:val="0"/>
        <w:autoSpaceDE w:val="0"/>
        <w:spacing w:after="0"/>
        <w:jc w:val="both"/>
        <w:textAlignment w:val="baseline"/>
        <w:rPr>
          <w:rFonts w:ascii="Arial" w:eastAsia="Batang" w:hAnsi="Arial" w:cs="Arial"/>
          <w:color w:val="000000"/>
          <w:sz w:val="24"/>
          <w:szCs w:val="24"/>
          <w:lang w:val="en-US"/>
        </w:rPr>
      </w:pPr>
    </w:p>
    <w:p w:rsidR="00536223" w:rsidRDefault="00536223" w:rsidP="00536223">
      <w:pPr>
        <w:overflowPunct w:val="0"/>
        <w:autoSpaceDE w:val="0"/>
        <w:spacing w:after="0"/>
        <w:jc w:val="both"/>
        <w:textAlignment w:val="baseline"/>
        <w:rPr>
          <w:b/>
          <w:sz w:val="24"/>
          <w:lang w:val="en-US" w:eastAsia="zh-CN"/>
        </w:rPr>
      </w:pPr>
    </w:p>
    <w:p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B044A">
        <w:rPr>
          <w:rFonts w:ascii="Arial" w:hAnsi="Arial"/>
          <w:sz w:val="24"/>
        </w:rPr>
        <w:t xml:space="preserve">Discussion on the </w:t>
      </w:r>
      <w:r w:rsidR="00A17723">
        <w:rPr>
          <w:rFonts w:ascii="Arial" w:hAnsi="Arial"/>
          <w:sz w:val="24"/>
        </w:rPr>
        <w:t>split gNB</w:t>
      </w:r>
      <w:r w:rsidR="00FD1AA7">
        <w:rPr>
          <w:rFonts w:ascii="Arial" w:hAnsi="Arial"/>
          <w:sz w:val="24"/>
        </w:rPr>
        <w:t xml:space="preserve"> architecture enhancement for MBS</w:t>
      </w:r>
    </w:p>
    <w:p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536223" w:rsidRDefault="00536223" w:rsidP="00536223">
      <w:pPr>
        <w:tabs>
          <w:tab w:val="left" w:pos="1985"/>
        </w:tabs>
        <w:rPr>
          <w:rStyle w:val="aff9"/>
        </w:rPr>
      </w:pPr>
      <w:r>
        <w:rPr>
          <w:rStyle w:val="aff9"/>
        </w:rPr>
        <w:t>Agenda item:</w:t>
      </w:r>
      <w:r>
        <w:rPr>
          <w:rStyle w:val="aff9"/>
        </w:rPr>
        <w:tab/>
      </w:r>
      <w:r w:rsidR="00BD295E">
        <w:rPr>
          <w:rStyle w:val="aff9"/>
        </w:rPr>
        <w:t>22.2</w:t>
      </w:r>
    </w:p>
    <w:p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536223" w:rsidRDefault="00536223" w:rsidP="00536223">
      <w:pPr>
        <w:pStyle w:val="1"/>
        <w:numPr>
          <w:ilvl w:val="0"/>
          <w:numId w:val="27"/>
        </w:numPr>
        <w:rPr>
          <w:lang w:eastAsia="zh-CN"/>
        </w:rPr>
      </w:pPr>
      <w:r>
        <w:rPr>
          <w:lang w:eastAsia="zh-CN"/>
        </w:rPr>
        <w:t>Introduction</w:t>
      </w:r>
    </w:p>
    <w:p w:rsidR="004A7501" w:rsidRDefault="004A7501"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the RAN plenary #88-e meeting, the agreed WID “</w:t>
      </w:r>
      <w:r w:rsidR="00EC69C4" w:rsidRPr="00EC69C4">
        <w:rPr>
          <w:rFonts w:ascii="Times New Roman" w:hAnsi="Times New Roman"/>
          <w:lang w:eastAsia="zh-CN"/>
        </w:rPr>
        <w:t>Revised Work Item on NR Multicast and Broadcast Services</w:t>
      </w:r>
      <w:r>
        <w:rPr>
          <w:rFonts w:ascii="Times New Roman" w:hAnsi="Times New Roman"/>
          <w:lang w:eastAsia="zh-CN"/>
        </w:rPr>
        <w:t xml:space="preserve">” is modified and approved in </w:t>
      </w:r>
      <w:r w:rsidRPr="004A7501">
        <w:rPr>
          <w:rFonts w:ascii="Times New Roman" w:hAnsi="Times New Roman"/>
          <w:lang w:eastAsia="zh-CN"/>
        </w:rPr>
        <w:t>RP-201038.</w:t>
      </w:r>
    </w:p>
    <w:p w:rsidR="004A7501" w:rsidRDefault="00065E0B"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following objective is captured into the WID.</w:t>
      </w:r>
    </w:p>
    <w:p w:rsidR="00C0717C" w:rsidRDefault="00C0717C" w:rsidP="00C0717C">
      <w:pPr>
        <w:numPr>
          <w:ilvl w:val="1"/>
          <w:numId w:val="31"/>
        </w:numPr>
        <w:overflowPunct w:val="0"/>
        <w:autoSpaceDE w:val="0"/>
        <w:autoSpaceDN w:val="0"/>
        <w:adjustRightInd w:val="0"/>
        <w:textAlignment w:val="baseline"/>
        <w:rPr>
          <w:color w:val="000000"/>
          <w:lang w:eastAsia="zh-CN"/>
        </w:rPr>
      </w:pPr>
      <w:r>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lang w:eastAsia="zh-CN"/>
        </w:rPr>
        <w:t>) [RAN3]</w:t>
      </w:r>
    </w:p>
    <w:p w:rsidR="00C0717C" w:rsidRDefault="00C0717C" w:rsidP="00C0717C">
      <w:pPr>
        <w:numPr>
          <w:ilvl w:val="1"/>
          <w:numId w:val="31"/>
        </w:numPr>
        <w:overflowPunct w:val="0"/>
        <w:autoSpaceDE w:val="0"/>
        <w:autoSpaceDN w:val="0"/>
        <w:adjustRightInd w:val="0"/>
        <w:textAlignment w:val="baseline"/>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gNB-DU and </w:t>
      </w:r>
      <w:r>
        <w:rPr>
          <w:color w:val="000000"/>
          <w:lang w:eastAsia="zh-CN"/>
        </w:rPr>
        <w:t>specify what is needed to enable it, if anything</w:t>
      </w:r>
      <w:r>
        <w:rPr>
          <w:color w:val="000000"/>
        </w:rPr>
        <w:t xml:space="preserve"> [RAN2, RAN3]</w:t>
      </w:r>
    </w:p>
    <w:p w:rsidR="002C4776" w:rsidRDefault="00C0717C"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his paper mainly address the gNB-CU/DU </w:t>
      </w:r>
      <w:r w:rsidR="00AA0BE4">
        <w:rPr>
          <w:rFonts w:ascii="Times New Roman" w:hAnsi="Times New Roman"/>
          <w:lang w:eastAsia="zh-CN"/>
        </w:rPr>
        <w:t>architecture for radio resource</w:t>
      </w:r>
      <w:r w:rsidR="00A61001">
        <w:rPr>
          <w:rFonts w:ascii="Times New Roman" w:hAnsi="Times New Roman"/>
          <w:lang w:eastAsia="zh-CN"/>
        </w:rPr>
        <w:t xml:space="preserve"> coordination.</w:t>
      </w:r>
    </w:p>
    <w:p w:rsidR="00536223" w:rsidRDefault="00536223" w:rsidP="00536223">
      <w:pPr>
        <w:pStyle w:val="1"/>
        <w:numPr>
          <w:ilvl w:val="0"/>
          <w:numId w:val="27"/>
        </w:numPr>
        <w:rPr>
          <w:lang w:val="en-US"/>
        </w:rPr>
      </w:pPr>
      <w:r>
        <w:rPr>
          <w:lang w:val="en-US"/>
        </w:rPr>
        <w:t>Discussion</w:t>
      </w:r>
    </w:p>
    <w:p w:rsidR="00401687" w:rsidRDefault="00401687" w:rsidP="00401687">
      <w:pPr>
        <w:pStyle w:val="2"/>
        <w:rPr>
          <w:lang w:val="en-US"/>
        </w:rPr>
      </w:pPr>
      <w:r>
        <w:rPr>
          <w:lang w:val="en-US"/>
        </w:rPr>
        <w:t>2.1.</w:t>
      </w:r>
      <w:r>
        <w:rPr>
          <w:lang w:val="en-US"/>
        </w:rPr>
        <w:tab/>
      </w:r>
      <w:r w:rsidR="00FB2691">
        <w:rPr>
          <w:lang w:val="en-US"/>
        </w:rPr>
        <w:t xml:space="preserve">Necessary coordination function </w:t>
      </w:r>
      <w:r w:rsidR="007920E3">
        <w:rPr>
          <w:rFonts w:hint="eastAsia"/>
          <w:lang w:val="en-US" w:eastAsia="zh-CN"/>
        </w:rPr>
        <w:t>f</w:t>
      </w:r>
      <w:r w:rsidR="007920E3">
        <w:rPr>
          <w:lang w:val="en-US" w:eastAsia="zh-CN"/>
        </w:rPr>
        <w:t>or radio resource</w:t>
      </w:r>
    </w:p>
    <w:p w:rsidR="00401687" w:rsidRDefault="00266025" w:rsidP="00401687">
      <w:pPr>
        <w:rPr>
          <w:lang w:val="en-US" w:eastAsia="zh-CN"/>
        </w:rPr>
      </w:pPr>
      <w:r>
        <w:rPr>
          <w:lang w:val="en-US" w:eastAsia="zh-CN"/>
        </w:rPr>
        <w:t>In LTE MBS, MCE (</w:t>
      </w:r>
      <w:r w:rsidRPr="00266025">
        <w:rPr>
          <w:lang w:val="en-US" w:eastAsia="zh-CN"/>
        </w:rPr>
        <w:t>Multi-cell/multicast Coordination Entity</w:t>
      </w:r>
      <w:r>
        <w:rPr>
          <w:lang w:val="en-US" w:eastAsia="zh-CN"/>
        </w:rPr>
        <w:t>) provides</w:t>
      </w:r>
      <w:r>
        <w:rPr>
          <w:lang w:val="en-US" w:eastAsia="zh-CN"/>
        </w:rPr>
        <w:t>：</w:t>
      </w:r>
    </w:p>
    <w:p w:rsidR="00266025" w:rsidRPr="004F39D7" w:rsidRDefault="00266025" w:rsidP="00266025">
      <w:pPr>
        <w:pStyle w:val="B10"/>
      </w:pPr>
      <w:r w:rsidRPr="004F39D7">
        <w:t>-</w:t>
      </w:r>
      <w:r w:rsidRPr="004F39D7">
        <w:tab/>
        <w:t>the admission control and the allocation of the radio resources used by all eNBs in the MBSFN area for multi-cell MBMS transmissions using MBSFN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time/ frequency radio resources this also includes deciding the further details of the radio configuration e.g. the modulation and coding scheme.</w:t>
      </w:r>
    </w:p>
    <w:p w:rsidR="00266025" w:rsidRPr="004F39D7" w:rsidRDefault="00266025" w:rsidP="00266025">
      <w:pPr>
        <w:pStyle w:val="B10"/>
      </w:pPr>
      <w:r w:rsidRPr="004F39D7">
        <w:t>-</w:t>
      </w:r>
      <w:r w:rsidRPr="004F39D7">
        <w:tab/>
        <w:t>deciding on whether to use SC-PTM or MBSFN.</w:t>
      </w:r>
    </w:p>
    <w:p w:rsidR="00266025" w:rsidRPr="004F39D7" w:rsidRDefault="00266025" w:rsidP="00266025">
      <w:pPr>
        <w:pStyle w:val="B10"/>
      </w:pPr>
      <w:r w:rsidRPr="004F39D7">
        <w:t>-</w:t>
      </w:r>
      <w:r w:rsidRPr="004F39D7">
        <w:tab/>
        <w:t>counting and acquisition of counting results for MBMS service(s).</w:t>
      </w:r>
    </w:p>
    <w:p w:rsidR="00266025" w:rsidRPr="004F39D7" w:rsidRDefault="00266025" w:rsidP="00266025">
      <w:pPr>
        <w:pStyle w:val="B10"/>
      </w:pPr>
      <w:r w:rsidRPr="004F39D7">
        <w:t>-</w:t>
      </w:r>
      <w:r w:rsidRPr="004F39D7">
        <w:tab/>
      </w:r>
      <w:r w:rsidR="00AA0BE4" w:rsidRPr="004F39D7">
        <w:t>Resumption</w:t>
      </w:r>
      <w:r w:rsidRPr="004F39D7">
        <w:t xml:space="preserve"> of MBMS session(s) within MBSFN area(s) based on e.g. the ARP and/or the counting results for the corresponding MBMS service(s).</w:t>
      </w:r>
    </w:p>
    <w:p w:rsidR="00266025" w:rsidRPr="004F39D7" w:rsidRDefault="00266025" w:rsidP="00266025">
      <w:pPr>
        <w:pStyle w:val="B10"/>
      </w:pPr>
      <w:r w:rsidRPr="004F39D7">
        <w:t>-</w:t>
      </w:r>
      <w:r w:rsidRPr="004F39D7">
        <w:tab/>
      </w:r>
      <w:r w:rsidR="00AA0BE4" w:rsidRPr="004F39D7">
        <w:t>Suspension</w:t>
      </w:r>
      <w:r w:rsidRPr="004F39D7">
        <w:t xml:space="preserve"> of MBMS session(s) within MBSFN area(s) based e.g. the ARP and/or on the counting results for the corresponding MBMS service(s).</w:t>
      </w:r>
    </w:p>
    <w:p w:rsidR="00266025" w:rsidRDefault="00266025" w:rsidP="00401687">
      <w:pPr>
        <w:rPr>
          <w:lang w:eastAsia="zh-CN"/>
        </w:rPr>
      </w:pPr>
      <w:r>
        <w:rPr>
          <w:lang w:eastAsia="zh-CN"/>
        </w:rPr>
        <w:t>Similarly, in NR MBS, radio resource coordinatio</w:t>
      </w:r>
      <w:r w:rsidR="0085310C">
        <w:rPr>
          <w:lang w:eastAsia="zh-CN"/>
        </w:rPr>
        <w:t>n function is also useful</w:t>
      </w:r>
      <w:r w:rsidR="00545460">
        <w:rPr>
          <w:lang w:eastAsia="zh-CN"/>
        </w:rPr>
        <w:t xml:space="preserve"> </w:t>
      </w:r>
      <w:r w:rsidR="0085310C">
        <w:rPr>
          <w:lang w:eastAsia="zh-CN"/>
        </w:rPr>
        <w:t>for multiple gNB-DUs within the same gNB-CU, e.g.:</w:t>
      </w:r>
    </w:p>
    <w:p w:rsidR="0085310C" w:rsidRDefault="00A67FC3" w:rsidP="00A67FC3">
      <w:pPr>
        <w:pStyle w:val="B10"/>
        <w:rPr>
          <w:lang w:eastAsia="zh-CN"/>
        </w:rPr>
      </w:pPr>
      <w:r w:rsidRPr="004F39D7">
        <w:t>-</w:t>
      </w:r>
      <w:r w:rsidRPr="004F39D7">
        <w:tab/>
      </w:r>
      <w:r w:rsidR="0085310C">
        <w:rPr>
          <w:lang w:eastAsia="zh-CN"/>
        </w:rPr>
        <w:t>a</w:t>
      </w:r>
      <w:r>
        <w:rPr>
          <w:lang w:eastAsia="zh-CN"/>
        </w:rPr>
        <w:t xml:space="preserve">llocating </w:t>
      </w:r>
      <w:r w:rsidR="00376FF6">
        <w:rPr>
          <w:rFonts w:hint="eastAsia"/>
          <w:lang w:eastAsia="zh-CN"/>
        </w:rPr>
        <w:t>a</w:t>
      </w:r>
      <w:r w:rsidR="00376FF6">
        <w:rPr>
          <w:lang w:eastAsia="zh-CN"/>
        </w:rPr>
        <w:t xml:space="preserve">nd </w:t>
      </w:r>
      <w:r w:rsidR="00AA0BE4">
        <w:rPr>
          <w:lang w:eastAsia="zh-CN"/>
        </w:rPr>
        <w:t>reconfiguration</w:t>
      </w:r>
      <w:r w:rsidR="00376FF6">
        <w:rPr>
          <w:lang w:eastAsia="zh-CN"/>
        </w:rPr>
        <w:t xml:space="preserve"> </w:t>
      </w:r>
      <w:r>
        <w:rPr>
          <w:lang w:eastAsia="zh-CN"/>
        </w:rPr>
        <w:t>radio res</w:t>
      </w:r>
      <w:r w:rsidR="0085310C">
        <w:rPr>
          <w:lang w:eastAsia="zh-CN"/>
        </w:rPr>
        <w:t>ources used by multiple gNB-DUs for MBS transmission.</w:t>
      </w:r>
    </w:p>
    <w:p w:rsidR="00376FF6" w:rsidRDefault="00376FF6" w:rsidP="00376FF6">
      <w:pPr>
        <w:pStyle w:val="B10"/>
        <w:rPr>
          <w:lang w:eastAsia="zh-CN"/>
        </w:rPr>
      </w:pPr>
      <w:r w:rsidRPr="004F39D7">
        <w:t>-</w:t>
      </w:r>
      <w:r w:rsidRPr="004F39D7">
        <w:tab/>
        <w:t xml:space="preserve">deciding on whether to use </w:t>
      </w:r>
      <w:r>
        <w:t xml:space="preserve">PTP or PTM and on </w:t>
      </w:r>
      <w:r>
        <w:rPr>
          <w:lang w:eastAsia="zh-CN"/>
        </w:rPr>
        <w:t>switching</w:t>
      </w:r>
      <w:r w:rsidRPr="004F39D7">
        <w:t>.</w:t>
      </w:r>
    </w:p>
    <w:p w:rsidR="00A67FC3" w:rsidRDefault="0085310C" w:rsidP="00A67FC3">
      <w:pPr>
        <w:pStyle w:val="B10"/>
      </w:pPr>
      <w:r w:rsidRPr="004F39D7">
        <w:t>-</w:t>
      </w:r>
      <w:r w:rsidRPr="004F39D7">
        <w:tab/>
      </w:r>
      <w:r>
        <w:t xml:space="preserve">supporting mobility and </w:t>
      </w:r>
      <w:r w:rsidR="00A67FC3">
        <w:rPr>
          <w:lang w:eastAsia="zh-CN"/>
        </w:rPr>
        <w:t xml:space="preserve">service </w:t>
      </w:r>
      <w:r w:rsidR="00AA0BE4">
        <w:rPr>
          <w:lang w:eastAsia="zh-CN"/>
        </w:rPr>
        <w:t>continuity</w:t>
      </w:r>
      <w:r w:rsidR="00A67FC3">
        <w:rPr>
          <w:lang w:eastAsia="zh-CN"/>
        </w:rPr>
        <w:t xml:space="preserve"> </w:t>
      </w:r>
      <w:r>
        <w:rPr>
          <w:lang w:eastAsia="zh-CN"/>
        </w:rPr>
        <w:t>between gNB-DUs.</w:t>
      </w:r>
    </w:p>
    <w:p w:rsidR="0085310C" w:rsidRDefault="00A67FC3" w:rsidP="00A67FC3">
      <w:pPr>
        <w:pStyle w:val="B10"/>
        <w:rPr>
          <w:lang w:eastAsia="zh-CN"/>
        </w:rPr>
      </w:pPr>
      <w:r w:rsidRPr="004F39D7">
        <w:lastRenderedPageBreak/>
        <w:t>-</w:t>
      </w:r>
      <w:r w:rsidRPr="004F39D7">
        <w:tab/>
      </w:r>
      <w:r w:rsidR="0085310C">
        <w:t>data forwarding</w:t>
      </w:r>
      <w:r w:rsidR="00376FF6">
        <w:t>.</w:t>
      </w:r>
      <w:r w:rsidR="0085310C" w:rsidRPr="004F39D7">
        <w:tab/>
      </w:r>
    </w:p>
    <w:p w:rsidR="00A67FC3" w:rsidRPr="00545460" w:rsidRDefault="00545460" w:rsidP="00401687">
      <w:pPr>
        <w:rPr>
          <w:b/>
          <w:lang w:eastAsia="zh-CN"/>
        </w:rPr>
      </w:pPr>
      <w:r>
        <w:rPr>
          <w:b/>
          <w:lang w:eastAsia="zh-CN"/>
        </w:rPr>
        <w:t>Proposal</w:t>
      </w:r>
      <w:r w:rsidR="00376FF6" w:rsidRPr="00545460">
        <w:rPr>
          <w:b/>
          <w:lang w:eastAsia="zh-CN"/>
        </w:rPr>
        <w:t xml:space="preserve"> 1: </w:t>
      </w:r>
      <w:r>
        <w:rPr>
          <w:b/>
          <w:lang w:eastAsia="zh-CN"/>
        </w:rPr>
        <w:t>It is proposed to support t</w:t>
      </w:r>
      <w:r w:rsidR="00376FF6" w:rsidRPr="00545460">
        <w:rPr>
          <w:b/>
          <w:lang w:eastAsia="zh-CN"/>
        </w:rPr>
        <w:t>he necessary coordination function</w:t>
      </w:r>
      <w:r w:rsidR="00510F94">
        <w:rPr>
          <w:b/>
          <w:lang w:eastAsia="zh-CN"/>
        </w:rPr>
        <w:t xml:space="preserve"> (e.g., </w:t>
      </w:r>
      <w:r w:rsidR="00AA0BE4">
        <w:rPr>
          <w:b/>
          <w:lang w:eastAsia="zh-CN"/>
        </w:rPr>
        <w:t>radio</w:t>
      </w:r>
      <w:r w:rsidR="00510F94">
        <w:rPr>
          <w:b/>
          <w:lang w:eastAsia="zh-CN"/>
        </w:rPr>
        <w:t xml:space="preserve"> resource (re)configuration, transmission mode switching, mobility and service </w:t>
      </w:r>
      <w:r w:rsidR="00AA0BE4">
        <w:rPr>
          <w:b/>
          <w:lang w:eastAsia="zh-CN"/>
        </w:rPr>
        <w:t>continuity</w:t>
      </w:r>
      <w:r w:rsidR="00510F94">
        <w:rPr>
          <w:b/>
          <w:lang w:eastAsia="zh-CN"/>
        </w:rPr>
        <w:t>)</w:t>
      </w:r>
      <w:r w:rsidR="00376FF6" w:rsidRPr="00545460">
        <w:rPr>
          <w:b/>
          <w:lang w:eastAsia="zh-CN"/>
        </w:rPr>
        <w:t xml:space="preserve"> </w:t>
      </w:r>
      <w:r>
        <w:rPr>
          <w:b/>
          <w:lang w:eastAsia="zh-CN"/>
        </w:rPr>
        <w:t xml:space="preserve">for MBS </w:t>
      </w:r>
      <w:r w:rsidR="00376FF6" w:rsidRPr="00545460">
        <w:rPr>
          <w:b/>
          <w:lang w:eastAsia="zh-CN"/>
        </w:rPr>
        <w:t>in NG-RAN.</w:t>
      </w:r>
    </w:p>
    <w:p w:rsidR="00C901BE" w:rsidRPr="00C901BE" w:rsidRDefault="00C901BE" w:rsidP="00961F3A">
      <w:pPr>
        <w:pStyle w:val="2"/>
        <w:rPr>
          <w:lang w:val="en-US"/>
        </w:rPr>
      </w:pPr>
      <w:r w:rsidRPr="00C901BE">
        <w:rPr>
          <w:lang w:val="en-US"/>
        </w:rPr>
        <w:t>2.2.</w:t>
      </w:r>
      <w:r w:rsidRPr="00C901BE">
        <w:rPr>
          <w:lang w:val="en-US"/>
        </w:rPr>
        <w:tab/>
      </w:r>
      <w:r>
        <w:rPr>
          <w:lang w:val="en-US"/>
        </w:rPr>
        <w:t xml:space="preserve">NG-RAN architecture for </w:t>
      </w:r>
      <w:r w:rsidRPr="00C901BE">
        <w:rPr>
          <w:lang w:val="en-US"/>
        </w:rPr>
        <w:t>coordination function</w:t>
      </w:r>
    </w:p>
    <w:p w:rsidR="00BD720B" w:rsidRPr="004F39D7" w:rsidRDefault="009B76A8" w:rsidP="00BD720B">
      <w:r>
        <w:rPr>
          <w:rFonts w:hint="eastAsia"/>
          <w:lang w:val="en-US" w:eastAsia="zh-CN"/>
        </w:rPr>
        <w:t>I</w:t>
      </w:r>
      <w:r>
        <w:rPr>
          <w:lang w:val="en-US" w:eastAsia="zh-CN"/>
        </w:rPr>
        <w:t>n LTE MBS,</w:t>
      </w:r>
      <w:r w:rsidR="006E6000" w:rsidRPr="006E6000">
        <w:t xml:space="preserve"> </w:t>
      </w:r>
      <w:r w:rsidR="006E6000">
        <w:t>t</w:t>
      </w:r>
      <w:r w:rsidR="006E6000" w:rsidRPr="004F39D7">
        <w:t>he MCE is involved in MBMS Session Control Signalling</w:t>
      </w:r>
      <w:r w:rsidR="006E6000">
        <w:t xml:space="preserve"> but</w:t>
      </w:r>
      <w:r w:rsidR="006E6000" w:rsidRPr="004F39D7">
        <w:t xml:space="preserve"> does not perform UE - MCE signalling.</w:t>
      </w:r>
      <w:r w:rsidR="00BD720B" w:rsidRPr="00BD720B">
        <w:t xml:space="preserve"> </w:t>
      </w:r>
      <w:r w:rsidR="00BD720B" w:rsidRPr="004F39D7">
        <w:t>An eNB is served by a single MCE.</w:t>
      </w:r>
    </w:p>
    <w:p w:rsidR="00D937D8" w:rsidRPr="004F39D7" w:rsidRDefault="00D937D8" w:rsidP="00D937D8">
      <w:pPr>
        <w:pStyle w:val="TH"/>
      </w:pPr>
      <w:r w:rsidRPr="004F39D7">
        <w:object w:dxaOrig="4979" w:dyaOrig="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5pt;height:184.8pt" o:ole="">
            <v:imagedata r:id="rId8" o:title=""/>
          </v:shape>
          <o:OLEObject Type="Embed" ProgID="Visio.Drawing.11" ShapeID="_x0000_i1025" DrawAspect="Content" ObjectID="_1658152711" r:id="rId9"/>
        </w:object>
      </w:r>
    </w:p>
    <w:p w:rsidR="009B76A8" w:rsidRDefault="00D937D8" w:rsidP="00D937D8">
      <w:pPr>
        <w:jc w:val="center"/>
        <w:rPr>
          <w:lang w:val="en-US" w:eastAsia="zh-CN"/>
        </w:rPr>
      </w:pPr>
      <w:r w:rsidRPr="004F39D7">
        <w:t xml:space="preserve">Figure </w:t>
      </w:r>
      <w:r>
        <w:t>1</w:t>
      </w:r>
      <w:r w:rsidRPr="004F39D7">
        <w:t xml:space="preserve">: E-MBMS Logical </w:t>
      </w:r>
      <w:r w:rsidR="00AA0BE4" w:rsidRPr="004F39D7">
        <w:t>Architecture</w:t>
      </w:r>
    </w:p>
    <w:p w:rsidR="00E402C7" w:rsidRPr="00E402C7" w:rsidRDefault="00776323" w:rsidP="00C901BE">
      <w:r>
        <w:rPr>
          <w:rFonts w:hint="eastAsia"/>
          <w:lang w:val="en-US" w:eastAsia="zh-CN"/>
        </w:rPr>
        <w:t>I</w:t>
      </w:r>
      <w:r>
        <w:rPr>
          <w:lang w:val="en-US" w:eastAsia="zh-CN"/>
        </w:rPr>
        <w:t xml:space="preserve">n NG-RAN, </w:t>
      </w:r>
      <w:r>
        <w:t>a</w:t>
      </w:r>
      <w:r w:rsidRPr="00B8401F">
        <w:t xml:space="preserve"> gNB may consist of a gNB-CU and </w:t>
      </w:r>
      <w:r w:rsidRPr="00B8401F">
        <w:rPr>
          <w:rFonts w:eastAsia="宋体" w:hint="eastAsia"/>
          <w:lang w:eastAsia="zh-CN"/>
        </w:rPr>
        <w:t xml:space="preserve">one or more </w:t>
      </w:r>
      <w:r w:rsidRPr="00B8401F">
        <w:t>gNB-DU(s). A gNB-CU and a gNB-DU is connected via F1 interface.</w:t>
      </w:r>
      <w:r w:rsidR="00E35C29">
        <w:t xml:space="preserve"> </w:t>
      </w:r>
      <w:r w:rsidR="00E402C7">
        <w:rPr>
          <w:rFonts w:hint="eastAsia"/>
          <w:color w:val="000000"/>
          <w:lang w:eastAsia="zh-CN"/>
        </w:rPr>
        <w:t>T</w:t>
      </w:r>
      <w:r w:rsidR="00E402C7">
        <w:rPr>
          <w:color w:val="000000"/>
          <w:lang w:eastAsia="zh-CN"/>
        </w:rPr>
        <w:t xml:space="preserve">he F1 interface supports </w:t>
      </w:r>
      <w:r w:rsidR="00E402C7" w:rsidRPr="00946E34">
        <w:t>the exchange of signalling information</w:t>
      </w:r>
      <w:r w:rsidR="00E402C7">
        <w:t xml:space="preserve"> and </w:t>
      </w:r>
      <w:r w:rsidR="00E402C7" w:rsidRPr="00946E34">
        <w:t>to transfer of user data between gNB-CU and gNB-DU</w:t>
      </w:r>
      <w:r w:rsidR="00E402C7">
        <w:t>.</w:t>
      </w:r>
    </w:p>
    <w:p w:rsidR="00776323" w:rsidRDefault="00384220" w:rsidP="00776323">
      <w:pPr>
        <w:jc w:val="center"/>
        <w:rPr>
          <w:lang w:eastAsia="ja-JP"/>
        </w:rPr>
      </w:pPr>
      <w:r w:rsidRPr="00B8401F">
        <w:rPr>
          <w:lang w:eastAsia="ja-JP"/>
        </w:rPr>
        <w:object w:dxaOrig="7425" w:dyaOrig="4529">
          <v:shape id="_x0000_i1026" type="#_x0000_t75" style="width:271.45pt;height:165.2pt" o:ole="">
            <v:imagedata r:id="rId10" o:title=""/>
          </v:shape>
          <o:OLEObject Type="Embed" ProgID="Word.Picture.8" ShapeID="_x0000_i1026" DrawAspect="Content" ObjectID="_1658152712" r:id="rId11"/>
        </w:object>
      </w:r>
    </w:p>
    <w:p w:rsidR="00776323" w:rsidRDefault="00776323" w:rsidP="00776323">
      <w:pPr>
        <w:jc w:val="center"/>
        <w:rPr>
          <w:lang w:val="en-US" w:eastAsia="zh-CN"/>
        </w:rPr>
      </w:pPr>
      <w:r>
        <w:rPr>
          <w:rFonts w:hint="eastAsia"/>
          <w:lang w:val="en-US" w:eastAsia="zh-CN"/>
        </w:rPr>
        <w:t>F</w:t>
      </w:r>
      <w:r>
        <w:rPr>
          <w:lang w:val="en-US" w:eastAsia="zh-CN"/>
        </w:rPr>
        <w:t xml:space="preserve">igure 2: </w:t>
      </w:r>
      <w:r w:rsidRPr="00B8401F">
        <w:rPr>
          <w:lang w:eastAsia="ja-JP"/>
        </w:rPr>
        <w:t>Overall Architecture of NG-RAN</w:t>
      </w:r>
    </w:p>
    <w:p w:rsidR="00E35C29" w:rsidRDefault="00E35C29" w:rsidP="00C901BE">
      <w:pPr>
        <w:rPr>
          <w:lang w:eastAsia="ja-JP"/>
        </w:rPr>
      </w:pPr>
      <w:r>
        <w:rPr>
          <w:rFonts w:hint="eastAsia"/>
          <w:lang w:eastAsia="zh-CN"/>
        </w:rPr>
        <w:t>I</w:t>
      </w:r>
      <w:r>
        <w:rPr>
          <w:lang w:eastAsia="zh-CN"/>
        </w:rPr>
        <w:t xml:space="preserve">n NR, the gNB-CU is </w:t>
      </w:r>
      <w:r w:rsidRPr="00B8401F">
        <w:rPr>
          <w:lang w:eastAsia="ja-JP"/>
        </w:rPr>
        <w:t>a logical node hosting RRC, SDAP and PDCP protocols of the gNB or RRC and PDCP protocols of the en-gNB that controls the operation of one or more gNB-DUs.</w:t>
      </w:r>
      <w:r w:rsidRPr="00B8401F">
        <w:t xml:space="preserve"> </w:t>
      </w:r>
      <w:r w:rsidRPr="00B8401F">
        <w:rPr>
          <w:lang w:eastAsia="ja-JP"/>
        </w:rPr>
        <w:t>The gNB-CU terminates the F1 interface connected with the gNB-DU.</w:t>
      </w:r>
      <w:r>
        <w:rPr>
          <w:lang w:eastAsia="ja-JP"/>
        </w:rPr>
        <w:t xml:space="preserve"> The gNB-DU is </w:t>
      </w:r>
      <w:r w:rsidRPr="00B8401F">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rsidR="00666790" w:rsidRPr="00AC7A42" w:rsidRDefault="00666790" w:rsidP="00666790">
      <w:r>
        <w:rPr>
          <w:rFonts w:hint="eastAsia"/>
          <w:lang w:eastAsia="zh-CN"/>
        </w:rPr>
        <w:t>I</w:t>
      </w:r>
      <w:r>
        <w:rPr>
          <w:lang w:eastAsia="zh-CN"/>
        </w:rPr>
        <w:t>n LTE MBS, t</w:t>
      </w:r>
      <w:r w:rsidRPr="00AC7A42">
        <w:t>he M2AP protocol provides the following functions</w:t>
      </w:r>
      <w:r>
        <w:t xml:space="preserve"> (seen in TS36.443)</w:t>
      </w:r>
      <w:r w:rsidRPr="00AC7A42">
        <w:t>:</w:t>
      </w:r>
    </w:p>
    <w:p w:rsidR="00666790" w:rsidRPr="00AC7A42" w:rsidRDefault="00666790" w:rsidP="00666790">
      <w:pPr>
        <w:pStyle w:val="B10"/>
      </w:pPr>
      <w:r w:rsidRPr="00AC7A42">
        <w:t>-</w:t>
      </w:r>
      <w:r w:rsidRPr="00AC7A42">
        <w:tab/>
        <w:t>MBMS Session Handling. This function supports start, stop and</w:t>
      </w:r>
      <w:r w:rsidRPr="00AC7A42">
        <w:rPr>
          <w:lang w:eastAsia="zh-CN"/>
        </w:rPr>
        <w:t xml:space="preserve"> modify</w:t>
      </w:r>
      <w:r w:rsidRPr="00AC7A42">
        <w:t xml:space="preserve"> of an MBMS session, as well as configuration and modification of basic radio transmission parameters related to that service.</w:t>
      </w:r>
    </w:p>
    <w:p w:rsidR="00666790" w:rsidRPr="00AC7A42" w:rsidRDefault="00666790" w:rsidP="00666790">
      <w:pPr>
        <w:pStyle w:val="B10"/>
      </w:pPr>
      <w:r w:rsidRPr="00AC7A42">
        <w:t>-</w:t>
      </w:r>
      <w:r w:rsidRPr="00AC7A42">
        <w:tab/>
        <w:t>MBMS Scheduling Information. This function provides MCCH related information, and optional session suspension decision to the eNB.</w:t>
      </w:r>
    </w:p>
    <w:p w:rsidR="00666790" w:rsidRPr="00AC7A42" w:rsidRDefault="00666790" w:rsidP="00666790">
      <w:pPr>
        <w:pStyle w:val="B10"/>
      </w:pPr>
      <w:r w:rsidRPr="00AC7A42">
        <w:lastRenderedPageBreak/>
        <w:t>-</w:t>
      </w:r>
      <w:r w:rsidRPr="00AC7A42">
        <w:tab/>
        <w:t>Reporting of General Error Situations. This function allows reporting of general error situations, for which function specific error messages have not been defined.</w:t>
      </w:r>
    </w:p>
    <w:p w:rsidR="00666790" w:rsidRPr="00AC7A42" w:rsidRDefault="00666790" w:rsidP="00666790">
      <w:pPr>
        <w:pStyle w:val="B10"/>
      </w:pPr>
      <w:r w:rsidRPr="00AC7A42">
        <w:t>-</w:t>
      </w:r>
      <w:r w:rsidRPr="00AC7A42">
        <w:tab/>
      </w:r>
      <w:r w:rsidRPr="00AC7A42">
        <w:rPr>
          <w:snapToGrid w:val="0"/>
        </w:rPr>
        <w:t>Resetting the M2. This function is used to reset the M2 interface.</w:t>
      </w:r>
      <w:r w:rsidRPr="00AC7A42">
        <w:t xml:space="preserve"> </w:t>
      </w:r>
    </w:p>
    <w:p w:rsidR="00666790" w:rsidRPr="00AC7A42" w:rsidRDefault="00666790" w:rsidP="00666790">
      <w:pPr>
        <w:pStyle w:val="B10"/>
        <w:rPr>
          <w:snapToGrid w:val="0"/>
        </w:rPr>
      </w:pPr>
      <w:r w:rsidRPr="00AC7A42">
        <w:t>-</w:t>
      </w:r>
      <w:r w:rsidRPr="00AC7A42">
        <w:tab/>
      </w:r>
      <w:r w:rsidRPr="00AC7A42">
        <w:rPr>
          <w:snapToGrid w:val="0"/>
        </w:rPr>
        <w:t>Setting up the M2. This function is used to exchange necessary data for the eNB for setup the M2 interface, provides basic configuration of radio parameters for transmission of MBMS data and implicitly perform an M2 Reset.</w:t>
      </w:r>
    </w:p>
    <w:p w:rsidR="00666790" w:rsidRPr="00AC7A42" w:rsidRDefault="00666790" w:rsidP="00666790">
      <w:pPr>
        <w:pStyle w:val="B10"/>
        <w:rPr>
          <w:lang w:eastAsia="zh-CN"/>
        </w:rPr>
      </w:pPr>
      <w:r w:rsidRPr="00AC7A42">
        <w:t>-</w:t>
      </w:r>
      <w:r w:rsidRPr="00AC7A42">
        <w:tab/>
        <w:t xml:space="preserve">eNB </w:t>
      </w:r>
      <w:r w:rsidRPr="00AC7A42">
        <w:rPr>
          <w:lang w:eastAsia="zh-CN"/>
        </w:rPr>
        <w:t xml:space="preserve">and MCE </w:t>
      </w:r>
      <w:r w:rsidRPr="00AC7A42">
        <w:t>Configuration Update</w:t>
      </w:r>
      <w:r w:rsidRPr="00AC7A42">
        <w:rPr>
          <w:lang w:eastAsia="zh-CN"/>
        </w:rPr>
        <w:t xml:space="preserve"> functions are</w:t>
      </w:r>
      <w:r w:rsidRPr="00AC7A42">
        <w:t xml:space="preserve"> to update configuration data exchanged during setup of M2.</w:t>
      </w:r>
    </w:p>
    <w:p w:rsidR="00666790" w:rsidRPr="00AC7A42" w:rsidRDefault="00666790" w:rsidP="00666790">
      <w:pPr>
        <w:pStyle w:val="B10"/>
        <w:rPr>
          <w:lang w:eastAsia="zh-CN"/>
        </w:rPr>
      </w:pPr>
      <w:r w:rsidRPr="00AC7A42">
        <w:rPr>
          <w:lang w:eastAsia="zh-CN"/>
        </w:rPr>
        <w:t>-</w:t>
      </w:r>
      <w:r w:rsidRPr="00AC7A42">
        <w:rPr>
          <w:lang w:eastAsia="zh-CN"/>
        </w:rPr>
        <w:tab/>
        <w:t>MBMS Service Counting. This function enables the MCE to perform counting and to receive the counting results for the MBMS service(s) per MBSFN area.</w:t>
      </w:r>
    </w:p>
    <w:p w:rsidR="00666790" w:rsidRPr="00AC7A42" w:rsidRDefault="00666790" w:rsidP="00666790">
      <w:pPr>
        <w:pStyle w:val="B10"/>
        <w:rPr>
          <w:lang w:eastAsia="zh-CN"/>
        </w:rPr>
      </w:pPr>
      <w:r w:rsidRPr="00AC7A42">
        <w:rPr>
          <w:lang w:eastAsia="zh-CN"/>
        </w:rPr>
        <w:t>-</w:t>
      </w:r>
      <w:r w:rsidRPr="00AC7A42">
        <w:rPr>
          <w:lang w:eastAsia="zh-CN"/>
        </w:rPr>
        <w:tab/>
        <w:t>MBMS Overload Notification. This function enables the eNB to notify the MCE about the MBMS overload status.</w:t>
      </w:r>
    </w:p>
    <w:p w:rsidR="00666790" w:rsidRPr="00946E34" w:rsidRDefault="00666790" w:rsidP="00666790">
      <w:r>
        <w:rPr>
          <w:rFonts w:hint="eastAsia"/>
          <w:lang w:eastAsia="zh-CN"/>
        </w:rPr>
        <w:t>I</w:t>
      </w:r>
      <w:r>
        <w:rPr>
          <w:lang w:eastAsia="zh-CN"/>
        </w:rPr>
        <w:t xml:space="preserve">n NR, </w:t>
      </w:r>
      <w:r>
        <w:t>t</w:t>
      </w:r>
      <w:r w:rsidRPr="00946E34">
        <w:t>he general principles for the specification of the F1 interface are as follows:</w:t>
      </w:r>
    </w:p>
    <w:p w:rsidR="00666790" w:rsidRPr="00946E34" w:rsidRDefault="00666790" w:rsidP="00666790">
      <w:pPr>
        <w:pStyle w:val="B10"/>
      </w:pPr>
      <w:r w:rsidRPr="00946E34">
        <w:t>-</w:t>
      </w:r>
      <w:r w:rsidRPr="00946E34">
        <w:tab/>
        <w:t>the F1 interface is open;</w:t>
      </w:r>
    </w:p>
    <w:p w:rsidR="00666790" w:rsidRPr="00946E34" w:rsidRDefault="00666790" w:rsidP="00666790">
      <w:pPr>
        <w:pStyle w:val="B10"/>
      </w:pPr>
      <w:r w:rsidRPr="00946E34">
        <w:t>-</w:t>
      </w:r>
      <w:r w:rsidRPr="00946E34">
        <w:tab/>
        <w:t>the F1 interface supports the exchange of signalling information between the endpoints, in addition the interface supports data transmission to the respective endpoints;</w:t>
      </w:r>
    </w:p>
    <w:p w:rsidR="00666790" w:rsidRPr="00946E34" w:rsidRDefault="00666790" w:rsidP="00666790">
      <w:pPr>
        <w:pStyle w:val="B10"/>
      </w:pPr>
      <w:r w:rsidRPr="00946E34">
        <w:t>-</w:t>
      </w:r>
      <w:r w:rsidRPr="00946E34">
        <w:tab/>
        <w:t xml:space="preserve">from a logical standpoint, the F1 is a point-to-point interface between the endpoints. </w:t>
      </w:r>
    </w:p>
    <w:p w:rsidR="00666790" w:rsidRPr="00946E34" w:rsidRDefault="00666790" w:rsidP="00666790">
      <w:pPr>
        <w:pStyle w:val="NO"/>
      </w:pPr>
      <w:r w:rsidRPr="00946E34">
        <w:t>NOTE:</w:t>
      </w:r>
      <w:r w:rsidRPr="00946E34">
        <w:tab/>
        <w:t>A point-to-point logical interface should be feasible even in the absence of a physical direct connection between the endpoints.</w:t>
      </w:r>
    </w:p>
    <w:p w:rsidR="00666790" w:rsidRPr="00946E34" w:rsidRDefault="00666790" w:rsidP="00666790">
      <w:pPr>
        <w:pStyle w:val="B10"/>
      </w:pPr>
      <w:r w:rsidRPr="00946E34">
        <w:t>-</w:t>
      </w:r>
      <w:r w:rsidRPr="00946E34">
        <w:tab/>
        <w:t>the F1 interface supports control plane and user plane separation;</w:t>
      </w:r>
    </w:p>
    <w:p w:rsidR="00666790" w:rsidRPr="00946E34" w:rsidRDefault="00666790" w:rsidP="00666790">
      <w:pPr>
        <w:pStyle w:val="B10"/>
      </w:pPr>
      <w:r w:rsidRPr="00946E34">
        <w:t>-</w:t>
      </w:r>
      <w:r w:rsidRPr="00946E34">
        <w:tab/>
        <w:t>the F1 interface separates Radio Network Layer and Transport Network Layer;</w:t>
      </w:r>
    </w:p>
    <w:p w:rsidR="00666790" w:rsidRPr="00946E34" w:rsidRDefault="00666790" w:rsidP="00666790">
      <w:pPr>
        <w:pStyle w:val="B10"/>
      </w:pPr>
      <w:r w:rsidRPr="00946E34">
        <w:t>-</w:t>
      </w:r>
      <w:r w:rsidRPr="00946E34">
        <w:tab/>
        <w:t>the F1 interface enables exchange of UE associated information and non-UE associated information;</w:t>
      </w:r>
    </w:p>
    <w:p w:rsidR="00666790" w:rsidRPr="00946E34" w:rsidRDefault="00666790" w:rsidP="00666790">
      <w:pPr>
        <w:pStyle w:val="B10"/>
      </w:pPr>
      <w:r w:rsidRPr="00946E34">
        <w:t>-</w:t>
      </w:r>
      <w:r w:rsidRPr="00946E34">
        <w:tab/>
        <w:t>the F1 interface is designed in a future proof way to fulfil different new requirements, support new services and new functions;</w:t>
      </w:r>
    </w:p>
    <w:p w:rsidR="00666790" w:rsidRPr="00946E34" w:rsidRDefault="00666790" w:rsidP="00666790">
      <w:pPr>
        <w:pStyle w:val="B10"/>
      </w:pPr>
      <w:r w:rsidRPr="00946E34">
        <w:t>-</w:t>
      </w:r>
      <w:r w:rsidRPr="00946E34">
        <w:tab/>
        <w:t>one gNB-CU and a set of gNB-DUs are visible to other logical nodes as a gNB or an en-gNB where the gNB terminates the Xn and the NG interfaces, and the en-gNB terminates the X2 and the S1-U interfaces;</w:t>
      </w:r>
    </w:p>
    <w:p w:rsidR="00666790" w:rsidRPr="00946E34" w:rsidRDefault="00666790" w:rsidP="00666790">
      <w:pPr>
        <w:pStyle w:val="B10"/>
      </w:pPr>
      <w:r w:rsidRPr="00946E34">
        <w:t>-</w:t>
      </w:r>
      <w:r w:rsidRPr="00946E34">
        <w:tab/>
        <w:t>the gNB-CU may be separated in control plane (CP) and user plane (UP).</w:t>
      </w:r>
    </w:p>
    <w:p w:rsidR="00F94693" w:rsidRDefault="00F94693" w:rsidP="00C901BE">
      <w:pPr>
        <w:rPr>
          <w:lang w:eastAsia="zh-CN"/>
        </w:rPr>
      </w:pPr>
      <w:r>
        <w:rPr>
          <w:rFonts w:hint="eastAsia"/>
          <w:lang w:eastAsia="zh-CN"/>
        </w:rPr>
        <w:t>I</w:t>
      </w:r>
      <w:r>
        <w:rPr>
          <w:lang w:eastAsia="zh-CN"/>
        </w:rPr>
        <w:t xml:space="preserve">n NR, in order to support MBS, </w:t>
      </w:r>
      <w:r w:rsidRPr="00F94693">
        <w:rPr>
          <w:rFonts w:hint="eastAsia"/>
          <w:lang w:eastAsia="zh-CN"/>
        </w:rPr>
        <w:t xml:space="preserve">gNB, specifically the CU-CP, is the RAN function entity that is responsible for 1) </w:t>
      </w:r>
      <w:r w:rsidRPr="00F94693">
        <w:rPr>
          <w:lang w:eastAsia="zh-CN"/>
        </w:rPr>
        <w:t xml:space="preserve">MBS </w:t>
      </w:r>
      <w:r w:rsidRPr="00F94693">
        <w:rPr>
          <w:rFonts w:hint="eastAsia"/>
          <w:lang w:eastAsia="zh-CN"/>
        </w:rPr>
        <w:t xml:space="preserve">session management between 5GC and NG RAN; 2) MBS context </w:t>
      </w:r>
      <w:r w:rsidRPr="00F94693">
        <w:rPr>
          <w:lang w:eastAsia="zh-CN"/>
        </w:rPr>
        <w:t xml:space="preserve">management </w:t>
      </w:r>
      <w:r w:rsidRPr="00F94693">
        <w:rPr>
          <w:rFonts w:hint="eastAsia"/>
          <w:lang w:eastAsia="zh-CN"/>
        </w:rPr>
        <w:t>in RAN.</w:t>
      </w:r>
    </w:p>
    <w:p w:rsidR="00CC1031" w:rsidRDefault="00666790" w:rsidP="00C901BE">
      <w:pPr>
        <w:rPr>
          <w:lang w:eastAsia="ja-JP"/>
        </w:rPr>
      </w:pPr>
      <w:r>
        <w:rPr>
          <w:lang w:eastAsia="ja-JP"/>
        </w:rPr>
        <w:t>In summary, s</w:t>
      </w:r>
      <w:r w:rsidR="00E35C29">
        <w:rPr>
          <w:lang w:eastAsia="ja-JP"/>
        </w:rPr>
        <w:t xml:space="preserve">ince </w:t>
      </w:r>
      <w:r w:rsidR="0090336B">
        <w:rPr>
          <w:rFonts w:hint="eastAsia"/>
          <w:lang w:eastAsia="zh-CN"/>
        </w:rPr>
        <w:t>the</w:t>
      </w:r>
      <w:r w:rsidR="0090336B">
        <w:rPr>
          <w:lang w:eastAsia="zh-CN"/>
        </w:rPr>
        <w:t xml:space="preserve"> </w:t>
      </w:r>
      <w:r w:rsidR="00E35C29">
        <w:rPr>
          <w:lang w:eastAsia="ja-JP"/>
        </w:rPr>
        <w:t>g</w:t>
      </w:r>
      <w:r w:rsidR="00E35C29">
        <w:rPr>
          <w:rFonts w:hint="eastAsia"/>
          <w:lang w:eastAsia="zh-CN"/>
        </w:rPr>
        <w:t>NB</w:t>
      </w:r>
      <w:r w:rsidR="00E35C29">
        <w:rPr>
          <w:lang w:eastAsia="zh-CN"/>
        </w:rPr>
        <w:t xml:space="preserve">-CU hosts higher layers and </w:t>
      </w:r>
      <w:r w:rsidR="001B1098">
        <w:rPr>
          <w:lang w:eastAsia="zh-CN"/>
        </w:rPr>
        <w:t xml:space="preserve">the </w:t>
      </w:r>
      <w:r w:rsidR="00E35C29">
        <w:rPr>
          <w:lang w:eastAsia="zh-CN"/>
        </w:rPr>
        <w:t>gNB-DU hosts lower layer,</w:t>
      </w:r>
      <w:r w:rsidR="0090336B">
        <w:rPr>
          <w:lang w:eastAsia="zh-CN"/>
        </w:rPr>
        <w:t xml:space="preserve"> it seems that </w:t>
      </w:r>
      <w:r w:rsidR="001B1098">
        <w:rPr>
          <w:lang w:eastAsia="zh-CN"/>
        </w:rPr>
        <w:t>the split g</w:t>
      </w:r>
      <w:r w:rsidR="001B1098">
        <w:rPr>
          <w:rFonts w:hint="eastAsia"/>
          <w:lang w:eastAsia="zh-CN"/>
        </w:rPr>
        <w:t>NB</w:t>
      </w:r>
      <w:r w:rsidR="001B1098">
        <w:rPr>
          <w:lang w:eastAsia="zh-CN"/>
        </w:rPr>
        <w:t xml:space="preserve"> is that of “vertical relation”.  </w:t>
      </w:r>
      <w:r w:rsidR="00B65FE7">
        <w:rPr>
          <w:lang w:eastAsia="zh-CN"/>
        </w:rPr>
        <w:t xml:space="preserve">For NR MBS, the </w:t>
      </w:r>
      <w:r w:rsidR="00B65FE7">
        <w:rPr>
          <w:rFonts w:hint="eastAsia"/>
          <w:lang w:eastAsia="zh-CN"/>
        </w:rPr>
        <w:t>g</w:t>
      </w:r>
      <w:r w:rsidR="00B65FE7">
        <w:rPr>
          <w:lang w:eastAsia="zh-CN"/>
        </w:rPr>
        <w:t xml:space="preserve">NB-CU is similar to LTE MCE and the </w:t>
      </w:r>
      <w:r w:rsidR="00B65FE7">
        <w:rPr>
          <w:rFonts w:hint="eastAsia"/>
          <w:lang w:eastAsia="zh-CN"/>
        </w:rPr>
        <w:t>g</w:t>
      </w:r>
      <w:r w:rsidR="00B65FE7">
        <w:rPr>
          <w:lang w:eastAsia="zh-CN"/>
        </w:rPr>
        <w:t xml:space="preserve">NB-DU is similar to LTE </w:t>
      </w:r>
      <w:r w:rsidR="004E34F7">
        <w:rPr>
          <w:lang w:eastAsia="zh-CN"/>
        </w:rPr>
        <w:t xml:space="preserve">NodeB, and the F1 interface between gNB-CU and gNB-DU is similar to the M2 interface </w:t>
      </w:r>
      <w:r w:rsidR="00AA0BE4">
        <w:rPr>
          <w:lang w:eastAsia="zh-CN"/>
        </w:rPr>
        <w:t>between</w:t>
      </w:r>
      <w:r w:rsidR="004E34F7">
        <w:rPr>
          <w:lang w:eastAsia="zh-CN"/>
        </w:rPr>
        <w:t xml:space="preserve"> MCE and NodeB.</w:t>
      </w:r>
    </w:p>
    <w:p w:rsidR="008A62E1" w:rsidRDefault="008A62E1" w:rsidP="008A62E1">
      <w:pPr>
        <w:rPr>
          <w:b/>
          <w:lang w:eastAsia="zh-CN"/>
        </w:rPr>
      </w:pPr>
      <w:r>
        <w:rPr>
          <w:b/>
          <w:lang w:eastAsia="zh-CN"/>
        </w:rPr>
        <w:t>Proposal 2</w:t>
      </w:r>
      <w:r w:rsidRPr="00545460">
        <w:rPr>
          <w:b/>
          <w:lang w:eastAsia="zh-CN"/>
        </w:rPr>
        <w:t xml:space="preserve">: </w:t>
      </w:r>
      <w:r>
        <w:rPr>
          <w:rFonts w:hint="eastAsia"/>
          <w:b/>
          <w:lang w:eastAsia="zh-CN"/>
        </w:rPr>
        <w:t>For</w:t>
      </w:r>
      <w:r>
        <w:rPr>
          <w:b/>
          <w:lang w:eastAsia="zh-CN"/>
        </w:rPr>
        <w:t xml:space="preserve"> NR MBS, the gNB-CU provides t</w:t>
      </w:r>
      <w:r w:rsidRPr="00545460">
        <w:rPr>
          <w:b/>
          <w:lang w:eastAsia="zh-CN"/>
        </w:rPr>
        <w:t>he necessary coordination function</w:t>
      </w:r>
      <w:r w:rsidR="00F94693">
        <w:rPr>
          <w:b/>
          <w:lang w:eastAsia="zh-CN"/>
        </w:rPr>
        <w:t xml:space="preserve"> (e.g., MBS session management, MBS context management)</w:t>
      </w:r>
      <w:r>
        <w:rPr>
          <w:b/>
          <w:lang w:eastAsia="zh-CN"/>
        </w:rPr>
        <w:t>.</w:t>
      </w:r>
    </w:p>
    <w:p w:rsidR="008A62E1" w:rsidRDefault="008A62E1" w:rsidP="008A62E1">
      <w:pPr>
        <w:rPr>
          <w:b/>
          <w:lang w:eastAsia="zh-CN"/>
        </w:rPr>
      </w:pPr>
    </w:p>
    <w:p w:rsidR="008A62E1" w:rsidRPr="008A62E1" w:rsidRDefault="008A62E1" w:rsidP="00961F3A">
      <w:pPr>
        <w:pStyle w:val="2"/>
        <w:rPr>
          <w:lang w:val="en-US"/>
        </w:rPr>
      </w:pPr>
      <w:r>
        <w:rPr>
          <w:lang w:val="en-US"/>
        </w:rPr>
        <w:t>2.3</w:t>
      </w:r>
      <w:r w:rsidRPr="00C901BE">
        <w:rPr>
          <w:lang w:val="en-US"/>
        </w:rPr>
        <w:t>.</w:t>
      </w:r>
      <w:r w:rsidR="00961F3A" w:rsidRPr="00961F3A">
        <w:rPr>
          <w:lang w:val="en-US"/>
        </w:rPr>
        <w:t xml:space="preserve"> </w:t>
      </w:r>
      <w:r w:rsidR="00961F3A">
        <w:rPr>
          <w:lang w:val="en-US"/>
        </w:rPr>
        <w:tab/>
      </w:r>
      <w:r w:rsidRPr="008A62E1">
        <w:rPr>
          <w:rFonts w:hint="eastAsia"/>
          <w:lang w:val="en-US"/>
        </w:rPr>
        <w:t>D</w:t>
      </w:r>
      <w:r w:rsidRPr="008A62E1">
        <w:rPr>
          <w:lang w:val="en-US"/>
        </w:rPr>
        <w:t>eployment consideration</w:t>
      </w:r>
    </w:p>
    <w:p w:rsidR="001C0FDA" w:rsidRPr="00D846DF" w:rsidRDefault="001C0FDA" w:rsidP="001C0FDA">
      <w:r w:rsidRPr="001C0FDA">
        <w:rPr>
          <w:rFonts w:hint="eastAsia"/>
        </w:rPr>
        <w:t>I</w:t>
      </w:r>
      <w:r w:rsidRPr="001C0FDA">
        <w:t>n LTE MBS, t</w:t>
      </w:r>
      <w:r w:rsidRPr="00D846DF">
        <w:t xml:space="preserve">he two envisaged alternatives are shown in Figure </w:t>
      </w:r>
      <w:r>
        <w:t>3</w:t>
      </w:r>
      <w:r w:rsidRPr="00D846DF">
        <w:t>.</w:t>
      </w:r>
    </w:p>
    <w:p w:rsidR="001C0FDA" w:rsidRPr="00D846DF" w:rsidRDefault="001C0FDA" w:rsidP="001C0FDA">
      <w:r w:rsidRPr="00D846DF">
        <w:t>The architecture on the right part is defined as the "distributed MCE architecture". In this architecture, a MCE is part of the eNB and the M2 interface should be kept between the MCE and the corresponding eNB.</w:t>
      </w:r>
    </w:p>
    <w:p w:rsidR="001C0FDA" w:rsidRPr="001C0FDA" w:rsidRDefault="001C0FDA" w:rsidP="008A62E1">
      <w:pPr>
        <w:rPr>
          <w:b/>
          <w:lang w:eastAsia="zh-CN"/>
        </w:rPr>
      </w:pPr>
      <w:r w:rsidRPr="00D846DF">
        <w:t>The architecture on the left part is defined as the "centralized MCE architecture". In this architecture, the MCE is a logical entity which means it can be deployed as a stand-alone physical entity or collocated in another physical entity e.g. eNB. In both cases of the centralized MCE architecture, the M2 interface is kept between the MCE and all eNB(s) belonging to the corresponding MBSFN area.</w:t>
      </w:r>
    </w:p>
    <w:bookmarkStart w:id="7" w:name="_MON_1347051566"/>
    <w:bookmarkEnd w:id="7"/>
    <w:p w:rsidR="008A62E1" w:rsidRPr="00D846DF" w:rsidRDefault="008A62E1" w:rsidP="008A62E1">
      <w:pPr>
        <w:pStyle w:val="TH"/>
      </w:pPr>
      <w:r w:rsidRPr="00D846DF">
        <w:object w:dxaOrig="10260" w:dyaOrig="4860">
          <v:shape id="_x0000_i1027" type="#_x0000_t75" style="width:472.45pt;height:238.35pt" o:ole="">
            <v:imagedata r:id="rId12" o:title=""/>
          </v:shape>
          <o:OLEObject Type="Embed" ProgID="Word.Picture.8" ShapeID="_x0000_i1027" DrawAspect="Content" ObjectID="_1658152713" r:id="rId13"/>
        </w:object>
      </w:r>
    </w:p>
    <w:p w:rsidR="008A62E1" w:rsidRPr="00D846DF" w:rsidRDefault="008A62E1" w:rsidP="008A62E1">
      <w:pPr>
        <w:pStyle w:val="TF"/>
      </w:pPr>
      <w:r w:rsidRPr="00D846DF">
        <w:t xml:space="preserve">Figure </w:t>
      </w:r>
      <w:r w:rsidR="001C0FDA">
        <w:t>3</w:t>
      </w:r>
      <w:r w:rsidRPr="00D846DF">
        <w:t xml:space="preserve">: </w:t>
      </w:r>
      <w:r w:rsidR="001C0FDA">
        <w:t>LTE MBS</w:t>
      </w:r>
      <w:r w:rsidRPr="00D846DF">
        <w:t xml:space="preserve"> Architecture deployment alternatives</w:t>
      </w:r>
    </w:p>
    <w:p w:rsidR="008A62E1" w:rsidRDefault="001C0FDA" w:rsidP="008A62E1">
      <w:pPr>
        <w:rPr>
          <w:lang w:val="en-US" w:eastAsia="zh-CN"/>
        </w:rPr>
      </w:pPr>
      <w:r w:rsidRPr="001C0FDA">
        <w:rPr>
          <w:rFonts w:hint="eastAsia"/>
        </w:rPr>
        <w:t>I</w:t>
      </w:r>
      <w:r w:rsidR="005A7029">
        <w:t xml:space="preserve">n </w:t>
      </w:r>
      <w:r w:rsidR="005A7029">
        <w:rPr>
          <w:rFonts w:hint="eastAsia"/>
          <w:lang w:eastAsia="zh-CN"/>
        </w:rPr>
        <w:t>NG-RAN,</w:t>
      </w:r>
      <w:r w:rsidR="005A7029">
        <w:rPr>
          <w:lang w:eastAsia="zh-CN"/>
        </w:rPr>
        <w:t xml:space="preserve"> </w:t>
      </w:r>
      <w:r w:rsidR="005A7029">
        <w:rPr>
          <w:rFonts w:hint="eastAsia"/>
          <w:lang w:eastAsia="zh-CN"/>
        </w:rPr>
        <w:t>t</w:t>
      </w:r>
      <w:r w:rsidR="005A7029">
        <w:rPr>
          <w:lang w:eastAsia="zh-CN"/>
        </w:rPr>
        <w:t>he</w:t>
      </w:r>
      <w:r w:rsidR="005A7029">
        <w:rPr>
          <w:rFonts w:hint="eastAsia"/>
          <w:lang w:eastAsia="zh-CN"/>
        </w:rPr>
        <w:t xml:space="preserve"> gNB</w:t>
      </w:r>
      <w:r w:rsidR="005A7029">
        <w:rPr>
          <w:lang w:eastAsia="zh-CN"/>
        </w:rPr>
        <w:t xml:space="preserve"> can</w:t>
      </w:r>
      <w:r w:rsidR="009862AB">
        <w:rPr>
          <w:lang w:eastAsia="zh-CN"/>
        </w:rPr>
        <w:t xml:space="preserve"> also not</w:t>
      </w:r>
      <w:r w:rsidR="00FE62A1">
        <w:rPr>
          <w:lang w:eastAsia="zh-CN"/>
        </w:rPr>
        <w:t xml:space="preserve"> be split</w:t>
      </w:r>
      <w:r w:rsidR="00B9653F">
        <w:rPr>
          <w:lang w:eastAsia="zh-CN"/>
        </w:rPr>
        <w:t xml:space="preserve">, </w:t>
      </w:r>
      <w:r w:rsidR="00AA0BE4">
        <w:rPr>
          <w:lang w:eastAsia="zh-CN"/>
        </w:rPr>
        <w:t>similar</w:t>
      </w:r>
      <w:r w:rsidR="009862AB">
        <w:rPr>
          <w:lang w:eastAsia="zh-CN"/>
        </w:rPr>
        <w:t xml:space="preserve"> to distributed MCE architecture, </w:t>
      </w:r>
      <w:r w:rsidR="00B9653F">
        <w:rPr>
          <w:lang w:eastAsia="zh-CN"/>
        </w:rPr>
        <w:t xml:space="preserve">it shall also provide </w:t>
      </w:r>
      <w:r w:rsidR="00AA0BE4">
        <w:rPr>
          <w:lang w:eastAsia="zh-CN"/>
        </w:rPr>
        <w:t xml:space="preserve">the </w:t>
      </w:r>
      <w:r w:rsidR="00AA0BE4">
        <w:rPr>
          <w:lang w:val="en-US"/>
        </w:rPr>
        <w:t>necessary</w:t>
      </w:r>
      <w:r w:rsidR="001B0576">
        <w:rPr>
          <w:lang w:val="en-US"/>
        </w:rPr>
        <w:t xml:space="preserve"> coordination function </w:t>
      </w:r>
      <w:r w:rsidR="001B0576">
        <w:rPr>
          <w:rFonts w:hint="eastAsia"/>
          <w:lang w:val="en-US" w:eastAsia="zh-CN"/>
        </w:rPr>
        <w:t>f</w:t>
      </w:r>
      <w:r w:rsidR="001B0576">
        <w:rPr>
          <w:lang w:val="en-US" w:eastAsia="zh-CN"/>
        </w:rPr>
        <w:t>or radio resource for MBS transmission.</w:t>
      </w:r>
    </w:p>
    <w:p w:rsidR="001B0576" w:rsidRDefault="001B0576" w:rsidP="001B0576">
      <w:pPr>
        <w:pStyle w:val="1"/>
        <w:numPr>
          <w:ilvl w:val="0"/>
          <w:numId w:val="27"/>
        </w:numPr>
        <w:rPr>
          <w:lang w:val="en-US"/>
        </w:rPr>
      </w:pPr>
      <w:r>
        <w:rPr>
          <w:lang w:val="en-US"/>
        </w:rPr>
        <w:t>Conclusion</w:t>
      </w:r>
    </w:p>
    <w:p w:rsidR="001B0576" w:rsidRDefault="001B0576" w:rsidP="001B0576">
      <w:pPr>
        <w:rPr>
          <w:lang w:val="en-US" w:eastAsia="zh-CN"/>
        </w:rPr>
      </w:pPr>
      <w:r>
        <w:rPr>
          <w:rFonts w:hint="eastAsia"/>
          <w:lang w:val="en-US" w:eastAsia="zh-CN"/>
        </w:rPr>
        <w:t>A</w:t>
      </w:r>
      <w:r>
        <w:rPr>
          <w:lang w:val="en-US" w:eastAsia="zh-CN"/>
        </w:rPr>
        <w:t>fter the above analysis, we provide the following observations and proposals</w:t>
      </w:r>
    </w:p>
    <w:p w:rsidR="001B0576" w:rsidRPr="00545460" w:rsidRDefault="00510F94" w:rsidP="001B0576">
      <w:pPr>
        <w:rPr>
          <w:b/>
          <w:lang w:eastAsia="zh-CN"/>
        </w:rPr>
      </w:pPr>
      <w:r>
        <w:rPr>
          <w:b/>
          <w:lang w:eastAsia="zh-CN"/>
        </w:rPr>
        <w:t>Proposal</w:t>
      </w:r>
      <w:r w:rsidRPr="00545460">
        <w:rPr>
          <w:b/>
          <w:lang w:eastAsia="zh-CN"/>
        </w:rPr>
        <w:t xml:space="preserve"> 1: </w:t>
      </w:r>
      <w:r>
        <w:rPr>
          <w:b/>
          <w:lang w:eastAsia="zh-CN"/>
        </w:rPr>
        <w:t>It is proposed to support t</w:t>
      </w:r>
      <w:r w:rsidRPr="00545460">
        <w:rPr>
          <w:b/>
          <w:lang w:eastAsia="zh-CN"/>
        </w:rPr>
        <w:t>he necessary coordination function</w:t>
      </w:r>
      <w:r>
        <w:rPr>
          <w:b/>
          <w:lang w:eastAsia="zh-CN"/>
        </w:rPr>
        <w:t xml:space="preserve"> (e.g., </w:t>
      </w:r>
      <w:r w:rsidR="00AA0BE4">
        <w:rPr>
          <w:b/>
          <w:lang w:eastAsia="zh-CN"/>
        </w:rPr>
        <w:t>radio</w:t>
      </w:r>
      <w:r>
        <w:rPr>
          <w:b/>
          <w:lang w:eastAsia="zh-CN"/>
        </w:rPr>
        <w:t xml:space="preserve"> resource (re)configuration, transmission mode switching, mobility and service </w:t>
      </w:r>
      <w:r w:rsidR="00AA0BE4">
        <w:rPr>
          <w:b/>
          <w:lang w:eastAsia="zh-CN"/>
        </w:rPr>
        <w:t>continuity</w:t>
      </w:r>
      <w:r>
        <w:rPr>
          <w:b/>
          <w:lang w:eastAsia="zh-CN"/>
        </w:rPr>
        <w:t>)</w:t>
      </w:r>
      <w:r w:rsidRPr="00545460">
        <w:rPr>
          <w:b/>
          <w:lang w:eastAsia="zh-CN"/>
        </w:rPr>
        <w:t xml:space="preserve"> </w:t>
      </w:r>
      <w:r>
        <w:rPr>
          <w:b/>
          <w:lang w:eastAsia="zh-CN"/>
        </w:rPr>
        <w:t xml:space="preserve">for MBS </w:t>
      </w:r>
      <w:r w:rsidRPr="00545460">
        <w:rPr>
          <w:b/>
          <w:lang w:eastAsia="zh-CN"/>
        </w:rPr>
        <w:t>in NG-RAN.</w:t>
      </w:r>
    </w:p>
    <w:bookmarkEnd w:id="0"/>
    <w:bookmarkEnd w:id="1"/>
    <w:bookmarkEnd w:id="2"/>
    <w:bookmarkEnd w:id="3"/>
    <w:bookmarkEnd w:id="4"/>
    <w:bookmarkEnd w:id="5"/>
    <w:bookmarkEnd w:id="6"/>
    <w:p w:rsidR="00F94693" w:rsidRDefault="00F94693" w:rsidP="00F94693">
      <w:pPr>
        <w:rPr>
          <w:b/>
          <w:lang w:eastAsia="zh-CN"/>
        </w:rPr>
      </w:pPr>
      <w:r>
        <w:rPr>
          <w:b/>
          <w:lang w:eastAsia="zh-CN"/>
        </w:rPr>
        <w:t>Proposal 2</w:t>
      </w:r>
      <w:r w:rsidRPr="00545460">
        <w:rPr>
          <w:b/>
          <w:lang w:eastAsia="zh-CN"/>
        </w:rPr>
        <w:t xml:space="preserve">: </w:t>
      </w:r>
      <w:r>
        <w:rPr>
          <w:rFonts w:hint="eastAsia"/>
          <w:b/>
          <w:lang w:eastAsia="zh-CN"/>
        </w:rPr>
        <w:t>For</w:t>
      </w:r>
      <w:r>
        <w:rPr>
          <w:b/>
          <w:lang w:eastAsia="zh-CN"/>
        </w:rPr>
        <w:t xml:space="preserve"> NR MBS, the gNB-CU provides t</w:t>
      </w:r>
      <w:r w:rsidRPr="00545460">
        <w:rPr>
          <w:b/>
          <w:lang w:eastAsia="zh-CN"/>
        </w:rPr>
        <w:t>he necessary coordination function</w:t>
      </w:r>
      <w:r>
        <w:rPr>
          <w:b/>
          <w:lang w:eastAsia="zh-CN"/>
        </w:rPr>
        <w:t xml:space="preserve"> (e.g., MBS session management, MBS context management).</w:t>
      </w:r>
    </w:p>
    <w:p w:rsidR="007B51CF" w:rsidRPr="00F94693" w:rsidRDefault="007B51CF" w:rsidP="00F94693">
      <w:pPr>
        <w:rPr>
          <w:b/>
          <w:lang w:eastAsia="zh-CN"/>
        </w:rPr>
      </w:pPr>
      <w:bookmarkStart w:id="8" w:name="_GoBack"/>
      <w:bookmarkEnd w:id="8"/>
    </w:p>
    <w:sectPr w:rsidR="007B51CF" w:rsidRPr="00F94693"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A3D" w:rsidRDefault="00FC3A3D">
      <w:r>
        <w:separator/>
      </w:r>
    </w:p>
  </w:endnote>
  <w:endnote w:type="continuationSeparator" w:id="0">
    <w:p w:rsidR="00FC3A3D" w:rsidRDefault="00FC3A3D">
      <w:r>
        <w:continuationSeparator/>
      </w:r>
    </w:p>
  </w:endnote>
  <w:endnote w:type="continuationNotice" w:id="1">
    <w:p w:rsidR="00FC3A3D" w:rsidRDefault="00FC3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A3D" w:rsidRDefault="00FC3A3D">
      <w:r>
        <w:separator/>
      </w:r>
    </w:p>
  </w:footnote>
  <w:footnote w:type="continuationSeparator" w:id="0">
    <w:p w:rsidR="00FC3A3D" w:rsidRDefault="00FC3A3D">
      <w:r>
        <w:continuationSeparator/>
      </w:r>
    </w:p>
  </w:footnote>
  <w:footnote w:type="continuationNotice" w:id="1">
    <w:p w:rsidR="00FC3A3D" w:rsidRDefault="00FC3A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04F0ABF"/>
    <w:multiLevelType w:val="multilevel"/>
    <w:tmpl w:val="004F0ABF"/>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4F0E0C"/>
    <w:multiLevelType w:val="multilevel"/>
    <w:tmpl w:val="074F0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B200878"/>
    <w:multiLevelType w:val="multilevel"/>
    <w:tmpl w:val="3B2008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D92394A"/>
    <w:multiLevelType w:val="hybridMultilevel"/>
    <w:tmpl w:val="F5B487E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3">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59C1B8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189183A"/>
    <w:multiLevelType w:val="hybridMultilevel"/>
    <w:tmpl w:val="6394BA5C"/>
    <w:lvl w:ilvl="0" w:tplc="B8504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DF227F6"/>
    <w:multiLevelType w:val="hybridMultilevel"/>
    <w:tmpl w:val="AA90E7B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4"/>
  </w:num>
  <w:num w:numId="2">
    <w:abstractNumId w:val="6"/>
  </w:num>
  <w:num w:numId="3">
    <w:abstractNumId w:val="7"/>
  </w:num>
  <w:num w:numId="4">
    <w:abstractNumId w:val="25"/>
  </w:num>
  <w:num w:numId="5">
    <w:abstractNumId w:val="0"/>
    <w:lvlOverride w:ilvl="0">
      <w:startOverride w:val="1"/>
    </w:lvlOverride>
  </w:num>
  <w:num w:numId="6">
    <w:abstractNumId w:val="5"/>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4"/>
  </w:num>
  <w:num w:numId="10">
    <w:abstractNumId w:val="22"/>
  </w:num>
  <w:num w:numId="11">
    <w:abstractNumId w:val="32"/>
  </w:num>
  <w:num w:numId="12">
    <w:abstractNumId w:val="16"/>
    <w:lvlOverride w:ilvl="0">
      <w:startOverride w:val="1"/>
    </w:lvlOverride>
  </w:num>
  <w:num w:numId="13">
    <w:abstractNumId w:val="2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3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11"/>
  </w:num>
  <w:num w:numId="25">
    <w:abstractNumId w:val="8"/>
  </w:num>
  <w:num w:numId="26">
    <w:abstractNumId w:val="17"/>
  </w:num>
  <w:num w:numId="27">
    <w:abstractNumId w:val="14"/>
  </w:num>
  <w:num w:numId="28">
    <w:abstractNumId w:val="4"/>
  </w:num>
  <w:num w:numId="29">
    <w:abstractNumId w:val="27"/>
  </w:num>
  <w:num w:numId="30">
    <w:abstractNumId w:val="1"/>
  </w:num>
  <w:num w:numId="31">
    <w:abstractNumId w:val="26"/>
  </w:num>
  <w:num w:numId="32">
    <w:abstractNumId w:val="29"/>
  </w:num>
  <w:num w:numId="33">
    <w:abstractNumId w:val="15"/>
  </w:num>
  <w:num w:numId="34">
    <w:abstractNumId w:val="3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EB"/>
    <w:rsid w:val="00004A63"/>
    <w:rsid w:val="00011099"/>
    <w:rsid w:val="00012655"/>
    <w:rsid w:val="00012988"/>
    <w:rsid w:val="00022E4A"/>
    <w:rsid w:val="0002331C"/>
    <w:rsid w:val="000258BA"/>
    <w:rsid w:val="0003613A"/>
    <w:rsid w:val="00052E04"/>
    <w:rsid w:val="0006342D"/>
    <w:rsid w:val="00065E0B"/>
    <w:rsid w:val="000715F0"/>
    <w:rsid w:val="000867BE"/>
    <w:rsid w:val="00086987"/>
    <w:rsid w:val="00090890"/>
    <w:rsid w:val="000A3147"/>
    <w:rsid w:val="000A6394"/>
    <w:rsid w:val="000B0F29"/>
    <w:rsid w:val="000B11A5"/>
    <w:rsid w:val="000B3DD6"/>
    <w:rsid w:val="000B7FED"/>
    <w:rsid w:val="000C038A"/>
    <w:rsid w:val="000C142F"/>
    <w:rsid w:val="000C1982"/>
    <w:rsid w:val="000C5C75"/>
    <w:rsid w:val="000C6598"/>
    <w:rsid w:val="000C673B"/>
    <w:rsid w:val="000C6825"/>
    <w:rsid w:val="000D3C9E"/>
    <w:rsid w:val="000E2321"/>
    <w:rsid w:val="000E2533"/>
    <w:rsid w:val="000E6E18"/>
    <w:rsid w:val="000F1F3F"/>
    <w:rsid w:val="000F4378"/>
    <w:rsid w:val="00104BC0"/>
    <w:rsid w:val="0012021F"/>
    <w:rsid w:val="00123D5E"/>
    <w:rsid w:val="001300E7"/>
    <w:rsid w:val="00143B82"/>
    <w:rsid w:val="00145D43"/>
    <w:rsid w:val="0014781D"/>
    <w:rsid w:val="00150671"/>
    <w:rsid w:val="0015766C"/>
    <w:rsid w:val="00192C46"/>
    <w:rsid w:val="00193C10"/>
    <w:rsid w:val="001952CB"/>
    <w:rsid w:val="001A08B3"/>
    <w:rsid w:val="001A1BF9"/>
    <w:rsid w:val="001A5BCD"/>
    <w:rsid w:val="001A7B60"/>
    <w:rsid w:val="001B0576"/>
    <w:rsid w:val="001B064F"/>
    <w:rsid w:val="001B1098"/>
    <w:rsid w:val="001B4558"/>
    <w:rsid w:val="001B52F0"/>
    <w:rsid w:val="001B6AAE"/>
    <w:rsid w:val="001B7A65"/>
    <w:rsid w:val="001C0FDA"/>
    <w:rsid w:val="001C5165"/>
    <w:rsid w:val="001C69C7"/>
    <w:rsid w:val="001E3110"/>
    <w:rsid w:val="001E41F3"/>
    <w:rsid w:val="001F1BBE"/>
    <w:rsid w:val="001F2ADB"/>
    <w:rsid w:val="0021539F"/>
    <w:rsid w:val="002161A4"/>
    <w:rsid w:val="00240A71"/>
    <w:rsid w:val="0024613F"/>
    <w:rsid w:val="00252A85"/>
    <w:rsid w:val="0026004D"/>
    <w:rsid w:val="002640DD"/>
    <w:rsid w:val="00264C44"/>
    <w:rsid w:val="00266025"/>
    <w:rsid w:val="00275D12"/>
    <w:rsid w:val="00280FB4"/>
    <w:rsid w:val="00284FEB"/>
    <w:rsid w:val="0028535B"/>
    <w:rsid w:val="002860C4"/>
    <w:rsid w:val="002861B5"/>
    <w:rsid w:val="002A0FB5"/>
    <w:rsid w:val="002A65C2"/>
    <w:rsid w:val="002B4C50"/>
    <w:rsid w:val="002B5741"/>
    <w:rsid w:val="002C3182"/>
    <w:rsid w:val="002C4776"/>
    <w:rsid w:val="002C78B8"/>
    <w:rsid w:val="002D36A7"/>
    <w:rsid w:val="002D3A13"/>
    <w:rsid w:val="002D47A6"/>
    <w:rsid w:val="002E7DA0"/>
    <w:rsid w:val="002F0BB3"/>
    <w:rsid w:val="002F3235"/>
    <w:rsid w:val="00305409"/>
    <w:rsid w:val="0032170C"/>
    <w:rsid w:val="00323B42"/>
    <w:rsid w:val="00331FC1"/>
    <w:rsid w:val="00337CB6"/>
    <w:rsid w:val="003406A3"/>
    <w:rsid w:val="00345B3C"/>
    <w:rsid w:val="003609EF"/>
    <w:rsid w:val="0036231A"/>
    <w:rsid w:val="00374DD4"/>
    <w:rsid w:val="00376FF6"/>
    <w:rsid w:val="003834DB"/>
    <w:rsid w:val="003840B0"/>
    <w:rsid w:val="00384220"/>
    <w:rsid w:val="003856B1"/>
    <w:rsid w:val="0039648A"/>
    <w:rsid w:val="00396AB3"/>
    <w:rsid w:val="003A1A7D"/>
    <w:rsid w:val="003A27D5"/>
    <w:rsid w:val="003A685F"/>
    <w:rsid w:val="003D5C3F"/>
    <w:rsid w:val="003E1A36"/>
    <w:rsid w:val="003E1AD0"/>
    <w:rsid w:val="003E262F"/>
    <w:rsid w:val="003E79F2"/>
    <w:rsid w:val="003F12FA"/>
    <w:rsid w:val="003F56CE"/>
    <w:rsid w:val="003F5FDC"/>
    <w:rsid w:val="00401687"/>
    <w:rsid w:val="004024E2"/>
    <w:rsid w:val="00406AC2"/>
    <w:rsid w:val="0040790B"/>
    <w:rsid w:val="00410371"/>
    <w:rsid w:val="004216C3"/>
    <w:rsid w:val="00422FB4"/>
    <w:rsid w:val="004242F1"/>
    <w:rsid w:val="00435C43"/>
    <w:rsid w:val="00444160"/>
    <w:rsid w:val="0044797E"/>
    <w:rsid w:val="00452C41"/>
    <w:rsid w:val="0046145B"/>
    <w:rsid w:val="00470CA3"/>
    <w:rsid w:val="00477F4B"/>
    <w:rsid w:val="0048038A"/>
    <w:rsid w:val="00481B6F"/>
    <w:rsid w:val="00487CAD"/>
    <w:rsid w:val="004915FB"/>
    <w:rsid w:val="004923DA"/>
    <w:rsid w:val="004A2414"/>
    <w:rsid w:val="004A254B"/>
    <w:rsid w:val="004A7501"/>
    <w:rsid w:val="004B16C9"/>
    <w:rsid w:val="004B264C"/>
    <w:rsid w:val="004B27AC"/>
    <w:rsid w:val="004B4399"/>
    <w:rsid w:val="004B5DBF"/>
    <w:rsid w:val="004B75B7"/>
    <w:rsid w:val="004B7948"/>
    <w:rsid w:val="004C7A67"/>
    <w:rsid w:val="004D2E6E"/>
    <w:rsid w:val="004D6DF3"/>
    <w:rsid w:val="004D790F"/>
    <w:rsid w:val="004E3166"/>
    <w:rsid w:val="004E34F7"/>
    <w:rsid w:val="00510F94"/>
    <w:rsid w:val="0051580D"/>
    <w:rsid w:val="00520BDA"/>
    <w:rsid w:val="005336F7"/>
    <w:rsid w:val="00534B26"/>
    <w:rsid w:val="00535160"/>
    <w:rsid w:val="005352F9"/>
    <w:rsid w:val="00536223"/>
    <w:rsid w:val="00536D99"/>
    <w:rsid w:val="005376ED"/>
    <w:rsid w:val="00545460"/>
    <w:rsid w:val="00547111"/>
    <w:rsid w:val="00550FCC"/>
    <w:rsid w:val="00551BCF"/>
    <w:rsid w:val="005574A4"/>
    <w:rsid w:val="00580DA6"/>
    <w:rsid w:val="00585EC3"/>
    <w:rsid w:val="005900DC"/>
    <w:rsid w:val="00592D74"/>
    <w:rsid w:val="005A106E"/>
    <w:rsid w:val="005A2D8C"/>
    <w:rsid w:val="005A7029"/>
    <w:rsid w:val="005B56E2"/>
    <w:rsid w:val="005B692E"/>
    <w:rsid w:val="005C7679"/>
    <w:rsid w:val="005D0C0E"/>
    <w:rsid w:val="005D139F"/>
    <w:rsid w:val="005D1FD3"/>
    <w:rsid w:val="005E2C44"/>
    <w:rsid w:val="005E528B"/>
    <w:rsid w:val="005F27BE"/>
    <w:rsid w:val="005F3B47"/>
    <w:rsid w:val="005F5CAF"/>
    <w:rsid w:val="00602895"/>
    <w:rsid w:val="00603A11"/>
    <w:rsid w:val="006110E9"/>
    <w:rsid w:val="00621188"/>
    <w:rsid w:val="006257ED"/>
    <w:rsid w:val="006318DC"/>
    <w:rsid w:val="00635114"/>
    <w:rsid w:val="00640B42"/>
    <w:rsid w:val="00641D67"/>
    <w:rsid w:val="00642371"/>
    <w:rsid w:val="00644850"/>
    <w:rsid w:val="00650909"/>
    <w:rsid w:val="0065095E"/>
    <w:rsid w:val="00651E88"/>
    <w:rsid w:val="00666790"/>
    <w:rsid w:val="0067071E"/>
    <w:rsid w:val="006710D1"/>
    <w:rsid w:val="00671BBB"/>
    <w:rsid w:val="00676B6E"/>
    <w:rsid w:val="00680BCC"/>
    <w:rsid w:val="006923EB"/>
    <w:rsid w:val="00695808"/>
    <w:rsid w:val="006A1F81"/>
    <w:rsid w:val="006B46FB"/>
    <w:rsid w:val="006B5D50"/>
    <w:rsid w:val="006B6357"/>
    <w:rsid w:val="006C40C8"/>
    <w:rsid w:val="006D1DA1"/>
    <w:rsid w:val="006E21FB"/>
    <w:rsid w:val="006E6000"/>
    <w:rsid w:val="00700CE6"/>
    <w:rsid w:val="00710A3C"/>
    <w:rsid w:val="007149E9"/>
    <w:rsid w:val="007155E5"/>
    <w:rsid w:val="00717079"/>
    <w:rsid w:val="007173AD"/>
    <w:rsid w:val="007174F5"/>
    <w:rsid w:val="007243D5"/>
    <w:rsid w:val="00740233"/>
    <w:rsid w:val="007455F0"/>
    <w:rsid w:val="007467CC"/>
    <w:rsid w:val="007549B4"/>
    <w:rsid w:val="0076408B"/>
    <w:rsid w:val="0076528D"/>
    <w:rsid w:val="00776323"/>
    <w:rsid w:val="00777956"/>
    <w:rsid w:val="0078081B"/>
    <w:rsid w:val="00781224"/>
    <w:rsid w:val="00784244"/>
    <w:rsid w:val="007920E3"/>
    <w:rsid w:val="00792342"/>
    <w:rsid w:val="00792F41"/>
    <w:rsid w:val="0079449C"/>
    <w:rsid w:val="007968F2"/>
    <w:rsid w:val="007977A8"/>
    <w:rsid w:val="007A018B"/>
    <w:rsid w:val="007A460B"/>
    <w:rsid w:val="007A53A4"/>
    <w:rsid w:val="007B512A"/>
    <w:rsid w:val="007B51CF"/>
    <w:rsid w:val="007B5430"/>
    <w:rsid w:val="007C2097"/>
    <w:rsid w:val="007C32E0"/>
    <w:rsid w:val="007C64E1"/>
    <w:rsid w:val="007D6A07"/>
    <w:rsid w:val="007D7DB4"/>
    <w:rsid w:val="007F7259"/>
    <w:rsid w:val="008040A8"/>
    <w:rsid w:val="008079AA"/>
    <w:rsid w:val="00813270"/>
    <w:rsid w:val="00816D1F"/>
    <w:rsid w:val="00823AFF"/>
    <w:rsid w:val="008279CE"/>
    <w:rsid w:val="008279FA"/>
    <w:rsid w:val="00831DF9"/>
    <w:rsid w:val="008341BF"/>
    <w:rsid w:val="008371DC"/>
    <w:rsid w:val="00840BF8"/>
    <w:rsid w:val="00842C2A"/>
    <w:rsid w:val="00845078"/>
    <w:rsid w:val="00847741"/>
    <w:rsid w:val="00847BCC"/>
    <w:rsid w:val="0085310C"/>
    <w:rsid w:val="00856C57"/>
    <w:rsid w:val="00857061"/>
    <w:rsid w:val="00857307"/>
    <w:rsid w:val="0086137D"/>
    <w:rsid w:val="008626E7"/>
    <w:rsid w:val="00865983"/>
    <w:rsid w:val="00870EE7"/>
    <w:rsid w:val="00874A85"/>
    <w:rsid w:val="008863B9"/>
    <w:rsid w:val="008907BF"/>
    <w:rsid w:val="008927B1"/>
    <w:rsid w:val="008A45A6"/>
    <w:rsid w:val="008A62E1"/>
    <w:rsid w:val="008A6D6B"/>
    <w:rsid w:val="008B3FC8"/>
    <w:rsid w:val="008B7C4F"/>
    <w:rsid w:val="008D02FF"/>
    <w:rsid w:val="008D6398"/>
    <w:rsid w:val="008E2D0E"/>
    <w:rsid w:val="008E6846"/>
    <w:rsid w:val="008F3753"/>
    <w:rsid w:val="008F686C"/>
    <w:rsid w:val="0090336B"/>
    <w:rsid w:val="00907AB5"/>
    <w:rsid w:val="00912D06"/>
    <w:rsid w:val="009148DE"/>
    <w:rsid w:val="00921609"/>
    <w:rsid w:val="00924824"/>
    <w:rsid w:val="00925A1E"/>
    <w:rsid w:val="009260B8"/>
    <w:rsid w:val="00931704"/>
    <w:rsid w:val="00941962"/>
    <w:rsid w:val="00941E30"/>
    <w:rsid w:val="00943FD3"/>
    <w:rsid w:val="00961F3A"/>
    <w:rsid w:val="009625D3"/>
    <w:rsid w:val="00962908"/>
    <w:rsid w:val="00967696"/>
    <w:rsid w:val="009777D9"/>
    <w:rsid w:val="0098008D"/>
    <w:rsid w:val="009862AB"/>
    <w:rsid w:val="00986A51"/>
    <w:rsid w:val="00991B88"/>
    <w:rsid w:val="0099278E"/>
    <w:rsid w:val="009951EF"/>
    <w:rsid w:val="009A02A0"/>
    <w:rsid w:val="009A079F"/>
    <w:rsid w:val="009A5753"/>
    <w:rsid w:val="009A579D"/>
    <w:rsid w:val="009B044A"/>
    <w:rsid w:val="009B1774"/>
    <w:rsid w:val="009B5B1B"/>
    <w:rsid w:val="009B5C0E"/>
    <w:rsid w:val="009B76A8"/>
    <w:rsid w:val="009D47ED"/>
    <w:rsid w:val="009D5625"/>
    <w:rsid w:val="009E3297"/>
    <w:rsid w:val="009E4F97"/>
    <w:rsid w:val="009E686F"/>
    <w:rsid w:val="009F734F"/>
    <w:rsid w:val="00A00FD9"/>
    <w:rsid w:val="00A0195B"/>
    <w:rsid w:val="00A0214C"/>
    <w:rsid w:val="00A04FE0"/>
    <w:rsid w:val="00A050AF"/>
    <w:rsid w:val="00A07628"/>
    <w:rsid w:val="00A10960"/>
    <w:rsid w:val="00A17723"/>
    <w:rsid w:val="00A246B6"/>
    <w:rsid w:val="00A26C70"/>
    <w:rsid w:val="00A34072"/>
    <w:rsid w:val="00A34F76"/>
    <w:rsid w:val="00A370AE"/>
    <w:rsid w:val="00A47E70"/>
    <w:rsid w:val="00A50CF0"/>
    <w:rsid w:val="00A53AA5"/>
    <w:rsid w:val="00A54AC2"/>
    <w:rsid w:val="00A55DEA"/>
    <w:rsid w:val="00A61001"/>
    <w:rsid w:val="00A6486B"/>
    <w:rsid w:val="00A66D7F"/>
    <w:rsid w:val="00A67FC3"/>
    <w:rsid w:val="00A73710"/>
    <w:rsid w:val="00A754E4"/>
    <w:rsid w:val="00A7671C"/>
    <w:rsid w:val="00A7703F"/>
    <w:rsid w:val="00A77C12"/>
    <w:rsid w:val="00AA0BE4"/>
    <w:rsid w:val="00AA2CBC"/>
    <w:rsid w:val="00AA60A4"/>
    <w:rsid w:val="00AA70EF"/>
    <w:rsid w:val="00AB05A9"/>
    <w:rsid w:val="00AB1A8D"/>
    <w:rsid w:val="00AB47AC"/>
    <w:rsid w:val="00AB5D4C"/>
    <w:rsid w:val="00AB782A"/>
    <w:rsid w:val="00AB7E5A"/>
    <w:rsid w:val="00AC5820"/>
    <w:rsid w:val="00AD1CD8"/>
    <w:rsid w:val="00AD3DDC"/>
    <w:rsid w:val="00AF12D5"/>
    <w:rsid w:val="00AF37A5"/>
    <w:rsid w:val="00AF3AEE"/>
    <w:rsid w:val="00AF6EE3"/>
    <w:rsid w:val="00B035A5"/>
    <w:rsid w:val="00B04EC0"/>
    <w:rsid w:val="00B071B6"/>
    <w:rsid w:val="00B07A36"/>
    <w:rsid w:val="00B1406A"/>
    <w:rsid w:val="00B14FF7"/>
    <w:rsid w:val="00B165FD"/>
    <w:rsid w:val="00B20E4C"/>
    <w:rsid w:val="00B258BB"/>
    <w:rsid w:val="00B34897"/>
    <w:rsid w:val="00B368E7"/>
    <w:rsid w:val="00B40E9D"/>
    <w:rsid w:val="00B43408"/>
    <w:rsid w:val="00B50F7E"/>
    <w:rsid w:val="00B52F87"/>
    <w:rsid w:val="00B5336E"/>
    <w:rsid w:val="00B65FE7"/>
    <w:rsid w:val="00B67B97"/>
    <w:rsid w:val="00B71F09"/>
    <w:rsid w:val="00B72479"/>
    <w:rsid w:val="00B72E2D"/>
    <w:rsid w:val="00B77583"/>
    <w:rsid w:val="00B81271"/>
    <w:rsid w:val="00B87F49"/>
    <w:rsid w:val="00B94E6D"/>
    <w:rsid w:val="00B9653F"/>
    <w:rsid w:val="00B968C8"/>
    <w:rsid w:val="00B97028"/>
    <w:rsid w:val="00BA342B"/>
    <w:rsid w:val="00BA3EC5"/>
    <w:rsid w:val="00BA51D9"/>
    <w:rsid w:val="00BA5290"/>
    <w:rsid w:val="00BA7379"/>
    <w:rsid w:val="00BB050A"/>
    <w:rsid w:val="00BB135E"/>
    <w:rsid w:val="00BB5DFC"/>
    <w:rsid w:val="00BD279D"/>
    <w:rsid w:val="00BD295E"/>
    <w:rsid w:val="00BD3410"/>
    <w:rsid w:val="00BD6BB8"/>
    <w:rsid w:val="00BD720B"/>
    <w:rsid w:val="00BE3D02"/>
    <w:rsid w:val="00BE5B5D"/>
    <w:rsid w:val="00BE5BC0"/>
    <w:rsid w:val="00C0717C"/>
    <w:rsid w:val="00C2315E"/>
    <w:rsid w:val="00C243B6"/>
    <w:rsid w:val="00C244A4"/>
    <w:rsid w:val="00C27FEC"/>
    <w:rsid w:val="00C3799D"/>
    <w:rsid w:val="00C4264E"/>
    <w:rsid w:val="00C512F7"/>
    <w:rsid w:val="00C62227"/>
    <w:rsid w:val="00C66658"/>
    <w:rsid w:val="00C66BA2"/>
    <w:rsid w:val="00C67032"/>
    <w:rsid w:val="00C677AA"/>
    <w:rsid w:val="00C73754"/>
    <w:rsid w:val="00C7706D"/>
    <w:rsid w:val="00C828D1"/>
    <w:rsid w:val="00C84F6F"/>
    <w:rsid w:val="00C873D0"/>
    <w:rsid w:val="00C901BE"/>
    <w:rsid w:val="00C90474"/>
    <w:rsid w:val="00C95985"/>
    <w:rsid w:val="00CA4512"/>
    <w:rsid w:val="00CB6527"/>
    <w:rsid w:val="00CC1031"/>
    <w:rsid w:val="00CC5026"/>
    <w:rsid w:val="00CC68D0"/>
    <w:rsid w:val="00CC7FCB"/>
    <w:rsid w:val="00CD2D75"/>
    <w:rsid w:val="00CD630A"/>
    <w:rsid w:val="00CE4924"/>
    <w:rsid w:val="00CE6129"/>
    <w:rsid w:val="00CE69A7"/>
    <w:rsid w:val="00CF3F7A"/>
    <w:rsid w:val="00D0121C"/>
    <w:rsid w:val="00D03EDD"/>
    <w:rsid w:val="00D03F9A"/>
    <w:rsid w:val="00D050F4"/>
    <w:rsid w:val="00D06D51"/>
    <w:rsid w:val="00D24195"/>
    <w:rsid w:val="00D24991"/>
    <w:rsid w:val="00D25222"/>
    <w:rsid w:val="00D30713"/>
    <w:rsid w:val="00D32CBC"/>
    <w:rsid w:val="00D41E43"/>
    <w:rsid w:val="00D50255"/>
    <w:rsid w:val="00D53CB0"/>
    <w:rsid w:val="00D56079"/>
    <w:rsid w:val="00D57386"/>
    <w:rsid w:val="00D63654"/>
    <w:rsid w:val="00D63EFC"/>
    <w:rsid w:val="00D656A2"/>
    <w:rsid w:val="00D66520"/>
    <w:rsid w:val="00D66826"/>
    <w:rsid w:val="00D67F79"/>
    <w:rsid w:val="00D77EF2"/>
    <w:rsid w:val="00D83183"/>
    <w:rsid w:val="00D937D8"/>
    <w:rsid w:val="00DA11E6"/>
    <w:rsid w:val="00DA346A"/>
    <w:rsid w:val="00DA4603"/>
    <w:rsid w:val="00DB1418"/>
    <w:rsid w:val="00DB2B0C"/>
    <w:rsid w:val="00DB3C88"/>
    <w:rsid w:val="00DC4C62"/>
    <w:rsid w:val="00DE34CF"/>
    <w:rsid w:val="00DF3574"/>
    <w:rsid w:val="00DF69D3"/>
    <w:rsid w:val="00E031CF"/>
    <w:rsid w:val="00E06D7F"/>
    <w:rsid w:val="00E10171"/>
    <w:rsid w:val="00E10C59"/>
    <w:rsid w:val="00E1276C"/>
    <w:rsid w:val="00E13F3D"/>
    <w:rsid w:val="00E216AF"/>
    <w:rsid w:val="00E21B67"/>
    <w:rsid w:val="00E27CD5"/>
    <w:rsid w:val="00E30F2E"/>
    <w:rsid w:val="00E34898"/>
    <w:rsid w:val="00E35C29"/>
    <w:rsid w:val="00E402C7"/>
    <w:rsid w:val="00E414D7"/>
    <w:rsid w:val="00E4404A"/>
    <w:rsid w:val="00E46CCE"/>
    <w:rsid w:val="00E5087A"/>
    <w:rsid w:val="00E52A37"/>
    <w:rsid w:val="00E52B03"/>
    <w:rsid w:val="00E57E29"/>
    <w:rsid w:val="00E63823"/>
    <w:rsid w:val="00E6697E"/>
    <w:rsid w:val="00E67F1E"/>
    <w:rsid w:val="00E718F0"/>
    <w:rsid w:val="00E770B6"/>
    <w:rsid w:val="00E8230A"/>
    <w:rsid w:val="00E83D8A"/>
    <w:rsid w:val="00E84C51"/>
    <w:rsid w:val="00E91EA3"/>
    <w:rsid w:val="00E9558C"/>
    <w:rsid w:val="00EA1189"/>
    <w:rsid w:val="00EB09B7"/>
    <w:rsid w:val="00EB0CC4"/>
    <w:rsid w:val="00EB11B1"/>
    <w:rsid w:val="00EB13F5"/>
    <w:rsid w:val="00EB2D54"/>
    <w:rsid w:val="00EC69C4"/>
    <w:rsid w:val="00ED757B"/>
    <w:rsid w:val="00EE75F5"/>
    <w:rsid w:val="00EE760A"/>
    <w:rsid w:val="00EE7D7C"/>
    <w:rsid w:val="00F009B9"/>
    <w:rsid w:val="00F00CAC"/>
    <w:rsid w:val="00F04D9C"/>
    <w:rsid w:val="00F25D98"/>
    <w:rsid w:val="00F300FB"/>
    <w:rsid w:val="00F36415"/>
    <w:rsid w:val="00F445CB"/>
    <w:rsid w:val="00F44CDF"/>
    <w:rsid w:val="00F64B26"/>
    <w:rsid w:val="00F71EEF"/>
    <w:rsid w:val="00F77FCD"/>
    <w:rsid w:val="00F8210B"/>
    <w:rsid w:val="00F82E33"/>
    <w:rsid w:val="00F86705"/>
    <w:rsid w:val="00F915F6"/>
    <w:rsid w:val="00F94693"/>
    <w:rsid w:val="00F94F74"/>
    <w:rsid w:val="00F96C40"/>
    <w:rsid w:val="00FA1ECB"/>
    <w:rsid w:val="00FA3912"/>
    <w:rsid w:val="00FA4BDA"/>
    <w:rsid w:val="00FA749D"/>
    <w:rsid w:val="00FB2691"/>
    <w:rsid w:val="00FB57C4"/>
    <w:rsid w:val="00FB6386"/>
    <w:rsid w:val="00FC2766"/>
    <w:rsid w:val="00FC3A3D"/>
    <w:rsid w:val="00FC40FD"/>
    <w:rsid w:val="00FC5BC8"/>
    <w:rsid w:val="00FC5E6A"/>
    <w:rsid w:val="00FC689D"/>
    <w:rsid w:val="00FD1AA7"/>
    <w:rsid w:val="00FE62A1"/>
    <w:rsid w:val="00FF243C"/>
    <w:rsid w:val="00FF60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uiPriority w:val="99"/>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99"/>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4576E-C820-4C17-86EF-5F4C7CFB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1222</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1900-01-01T06:00:00Z</cp:lastPrinted>
  <dcterms:created xsi:type="dcterms:W3CDTF">2020-08-04T01:57:00Z</dcterms:created>
  <dcterms:modified xsi:type="dcterms:W3CDTF">2020-08-05T09:08:00Z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